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4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"/>
        <w:gridCol w:w="10023"/>
        <w:gridCol w:w="222"/>
      </w:tblGrid>
      <w:tr w:rsidR="00626EBE" w:rsidRPr="00A023D6" w14:paraId="06C5D2C6" w14:textId="77777777" w:rsidTr="00876EED">
        <w:trPr>
          <w:jc w:val="center"/>
        </w:trPr>
        <w:tc>
          <w:tcPr>
            <w:tcW w:w="2655" w:type="dxa"/>
          </w:tcPr>
          <w:p w14:paraId="7405205E" w14:textId="057E4D28" w:rsidR="00626EBE" w:rsidRPr="00A023D6" w:rsidRDefault="00626EBE" w:rsidP="00FF65A8">
            <w:pPr>
              <w:jc w:val="center"/>
              <w:rPr>
                <w:rFonts w:ascii="MS PMincho" w:eastAsia="MS PMincho" w:hAnsi="MS PMincho" w:cs="Microsoft Himalaya"/>
                <w:sz w:val="32"/>
                <w:szCs w:val="32"/>
                <w:lang w:val="pt-PT"/>
              </w:rPr>
            </w:pPr>
          </w:p>
          <w:p w14:paraId="03B7B1C9" w14:textId="77777777" w:rsidR="00626EBE" w:rsidRPr="00A023D6" w:rsidRDefault="00626EBE" w:rsidP="00FF65A8">
            <w:pPr>
              <w:jc w:val="center"/>
              <w:rPr>
                <w:rFonts w:ascii="MS PMincho" w:eastAsia="MS PMincho" w:hAnsi="MS PMincho" w:cs="Microsoft Himalaya"/>
                <w:sz w:val="32"/>
                <w:szCs w:val="32"/>
                <w:lang w:val="pt-PT"/>
              </w:rPr>
            </w:pPr>
          </w:p>
        </w:tc>
        <w:tc>
          <w:tcPr>
            <w:tcW w:w="4514" w:type="dxa"/>
          </w:tcPr>
          <w:tbl>
            <w:tblPr>
              <w:tblStyle w:val="TabelacomGrelha"/>
              <w:tblW w:w="1045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56"/>
            </w:tblGrid>
            <w:tr w:rsidR="00876EED" w:rsidRPr="00A023D6" w14:paraId="44A6248D" w14:textId="77777777" w:rsidTr="008906E8">
              <w:trPr>
                <w:jc w:val="center"/>
              </w:trPr>
              <w:tc>
                <w:tcPr>
                  <w:tcW w:w="10456" w:type="dxa"/>
                  <w:tcBorders>
                    <w:bottom w:val="nil"/>
                  </w:tcBorders>
                </w:tcPr>
                <w:p w14:paraId="29D7535F" w14:textId="77777777" w:rsidR="00876EED" w:rsidRPr="00A023D6" w:rsidRDefault="00876EED" w:rsidP="00876EED">
                  <w:pPr>
                    <w:jc w:val="center"/>
                    <w:rPr>
                      <w:rFonts w:ascii="Avenir Black" w:eastAsia="MS PMincho" w:hAnsi="Avenir Black" w:cs="Microsoft Himalaya"/>
                      <w:b/>
                      <w:bCs/>
                      <w:sz w:val="44"/>
                      <w:szCs w:val="44"/>
                      <w:lang w:val="pt-PT"/>
                    </w:rPr>
                  </w:pPr>
                  <w:r w:rsidRPr="00A023D6">
                    <w:rPr>
                      <w:rFonts w:ascii="Avenir Black" w:eastAsia="MS PMincho" w:hAnsi="Avenir Black" w:cs="Microsoft Himalaya"/>
                      <w:b/>
                      <w:bCs/>
                      <w:sz w:val="44"/>
                      <w:szCs w:val="44"/>
                      <w:lang w:val="pt-PT"/>
                    </w:rPr>
                    <w:t>INFORMAÇÃO FITOSSANITÁRIA</w:t>
                  </w:r>
                </w:p>
              </w:tc>
            </w:tr>
          </w:tbl>
          <w:p w14:paraId="34D5022D" w14:textId="76D7F9CF" w:rsidR="00876EED" w:rsidRPr="00A023D6" w:rsidRDefault="00876EED" w:rsidP="00876EED">
            <w:pPr>
              <w:jc w:val="center"/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</w:pPr>
            <w:r w:rsidRPr="00A023D6">
              <w:rPr>
                <w:rFonts w:ascii="Avenir Black" w:eastAsia="MS PMincho" w:hAnsi="Avenir Black" w:cs="Microsoft Himalaya"/>
                <w:b/>
                <w:bCs/>
                <w:noProof/>
                <w:sz w:val="44"/>
                <w:szCs w:val="44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AC140BA" wp14:editId="12DD0B3F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376555</wp:posOffset>
                      </wp:positionV>
                      <wp:extent cx="7569200" cy="0"/>
                      <wp:effectExtent l="0" t="19050" r="31750" b="19050"/>
                      <wp:wrapNone/>
                      <wp:docPr id="1" name="Connettore 1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6920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6B13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14CF1A34" id="Connettore 1 1" o:spid="_x0000_s1026" style="position:absolute;z-index:2516561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9.65pt" to="596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" strokecolor="#f6b131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A023D6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 xml:space="preserve">Ilha Terceira </w:t>
            </w:r>
            <w:r w:rsidR="009E30AF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>20</w:t>
            </w:r>
            <w:r w:rsidRPr="00A023D6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>/</w:t>
            </w:r>
            <w:r w:rsidR="006E06A0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>10</w:t>
            </w:r>
            <w:r w:rsidRPr="00A023D6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>/202</w:t>
            </w:r>
            <w:r w:rsidR="00DC3729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>6</w:t>
            </w:r>
          </w:p>
          <w:p w14:paraId="392C1468" w14:textId="683BFC51" w:rsidR="00626EBE" w:rsidRPr="00A023D6" w:rsidRDefault="00626EBE" w:rsidP="00FF65A8">
            <w:pPr>
              <w:rPr>
                <w:rFonts w:ascii="MS PMincho" w:eastAsia="MS PMincho" w:hAnsi="MS PMincho" w:cs="Microsoft Himalaya"/>
                <w:sz w:val="32"/>
                <w:szCs w:val="32"/>
                <w:lang w:val="pt-PT"/>
              </w:rPr>
            </w:pPr>
          </w:p>
        </w:tc>
        <w:tc>
          <w:tcPr>
            <w:tcW w:w="3287" w:type="dxa"/>
          </w:tcPr>
          <w:p w14:paraId="6B17AFF2" w14:textId="2A5F9F38" w:rsidR="00626EBE" w:rsidRPr="00A023D6" w:rsidRDefault="00626EBE" w:rsidP="00FF65A8">
            <w:pPr>
              <w:jc w:val="center"/>
              <w:rPr>
                <w:rFonts w:ascii="MS PMincho" w:eastAsia="MS PMincho" w:hAnsi="MS PMincho" w:cs="Microsoft Himalaya"/>
                <w:sz w:val="32"/>
                <w:szCs w:val="32"/>
                <w:lang w:val="pt-PT"/>
              </w:rPr>
            </w:pPr>
          </w:p>
        </w:tc>
      </w:tr>
    </w:tbl>
    <w:p w14:paraId="470009BB" w14:textId="073A1327" w:rsidR="00E72BF4" w:rsidRDefault="00E72BF4" w:rsidP="00EF1D55">
      <w:pPr>
        <w:spacing w:after="160" w:line="259" w:lineRule="auto"/>
        <w:rPr>
          <w:rFonts w:ascii="Avenir Black" w:eastAsia="MS PMincho" w:hAnsi="Avenir Black" w:cs="Microsoft Himalaya"/>
          <w:b/>
          <w:bCs/>
          <w:sz w:val="36"/>
          <w:szCs w:val="36"/>
          <w:lang w:val="pt-PT"/>
        </w:rPr>
      </w:pPr>
      <w:bookmarkStart w:id="0" w:name="OLE_LINK3"/>
    </w:p>
    <w:tbl>
      <w:tblPr>
        <w:tblStyle w:val="TabelacomGrelha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4"/>
        <w:gridCol w:w="3207"/>
        <w:gridCol w:w="19"/>
        <w:gridCol w:w="4036"/>
      </w:tblGrid>
      <w:tr w:rsidR="004A09B0" w14:paraId="1453A1AB" w14:textId="77777777" w:rsidTr="004A09B0">
        <w:trPr>
          <w:trHeight w:val="723"/>
        </w:trPr>
        <w:tc>
          <w:tcPr>
            <w:tcW w:w="6430" w:type="dxa"/>
            <w:gridSpan w:val="3"/>
          </w:tcPr>
          <w:p w14:paraId="45B3AF71" w14:textId="77777777" w:rsidR="004A09B0" w:rsidRPr="00DE3E24" w:rsidRDefault="004A09B0" w:rsidP="00DB1292">
            <w:pPr>
              <w:spacing w:after="160" w:line="259" w:lineRule="auto"/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</w:pPr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>Cultura: BANANEIRA</w:t>
            </w:r>
          </w:p>
          <w:p w14:paraId="195E5320" w14:textId="77777777" w:rsidR="004A09B0" w:rsidRPr="00DE3E24" w:rsidRDefault="004A09B0" w:rsidP="00DB1292">
            <w:pPr>
              <w:spacing w:after="160" w:line="259" w:lineRule="auto"/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</w:pPr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>Praga:</w:t>
            </w:r>
            <w:r w:rsidRPr="00DE3E24">
              <w:rPr>
                <w:rFonts w:asciiTheme="minorHAnsi" w:eastAsia="MS PMincho" w:hAnsiTheme="minorHAnsi" w:cstheme="minorHAnsi"/>
                <w:b/>
                <w:bCs/>
                <w:i/>
                <w:iCs/>
                <w:sz w:val="28"/>
                <w:szCs w:val="28"/>
                <w:lang w:val="pt-PT"/>
              </w:rPr>
              <w:t xml:space="preserve"> </w:t>
            </w:r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 xml:space="preserve">Gorgulho da bananeira </w:t>
            </w:r>
          </w:p>
          <w:p w14:paraId="52A7BAA1" w14:textId="77777777" w:rsidR="004A09B0" w:rsidRPr="00DE3E24" w:rsidRDefault="004A09B0" w:rsidP="00DB1292">
            <w:pPr>
              <w:spacing w:after="160" w:line="259" w:lineRule="auto"/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</w:pPr>
            <w:proofErr w:type="spellStart"/>
            <w:r w:rsidRPr="00DE3E24">
              <w:rPr>
                <w:rFonts w:asciiTheme="minorHAnsi" w:eastAsia="MS PMincho" w:hAnsiTheme="minorHAnsi" w:cstheme="minorHAnsi"/>
                <w:b/>
                <w:bCs/>
                <w:i/>
                <w:iCs/>
                <w:sz w:val="28"/>
                <w:szCs w:val="28"/>
                <w:lang w:val="pt-PT"/>
              </w:rPr>
              <w:t>Cosmopolites</w:t>
            </w:r>
            <w:proofErr w:type="spellEnd"/>
            <w:r w:rsidRPr="00DE3E24">
              <w:rPr>
                <w:rFonts w:asciiTheme="minorHAnsi" w:eastAsia="MS PMincho" w:hAnsiTheme="minorHAnsi" w:cstheme="minorHAnsi"/>
                <w:b/>
                <w:bCs/>
                <w:i/>
                <w:iCs/>
                <w:sz w:val="28"/>
                <w:szCs w:val="28"/>
                <w:lang w:val="pt-PT"/>
              </w:rPr>
              <w:t xml:space="preserve"> </w:t>
            </w:r>
            <w:proofErr w:type="spellStart"/>
            <w:r w:rsidRPr="00DE3E24">
              <w:rPr>
                <w:rFonts w:asciiTheme="minorHAnsi" w:eastAsia="MS PMincho" w:hAnsiTheme="minorHAnsi" w:cstheme="minorHAnsi"/>
                <w:b/>
                <w:bCs/>
                <w:i/>
                <w:iCs/>
                <w:sz w:val="28"/>
                <w:szCs w:val="28"/>
                <w:lang w:val="pt-PT"/>
              </w:rPr>
              <w:t>sordidus</w:t>
            </w:r>
            <w:proofErr w:type="spellEnd"/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 xml:space="preserve"> </w:t>
            </w:r>
            <w:proofErr w:type="spellStart"/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>Germar</w:t>
            </w:r>
            <w:proofErr w:type="spellEnd"/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 xml:space="preserve">, 1824) </w:t>
            </w:r>
          </w:p>
          <w:p w14:paraId="07AFA1B0" w14:textId="77777777" w:rsidR="004A09B0" w:rsidRPr="00891650" w:rsidRDefault="004A09B0" w:rsidP="00DB1292">
            <w:pPr>
              <w:spacing w:after="160" w:line="259" w:lineRule="auto"/>
              <w:rPr>
                <w:rFonts w:ascii="Avenir Black" w:eastAsia="MS PMincho" w:hAnsi="Avenir Black" w:cs="Microsoft Himalaya"/>
                <w:b/>
                <w:bCs/>
                <w:sz w:val="32"/>
                <w:szCs w:val="32"/>
                <w:lang w:val="pt-PT"/>
              </w:rPr>
            </w:pPr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>(</w:t>
            </w:r>
            <w:proofErr w:type="spellStart"/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>Coleoptera</w:t>
            </w:r>
            <w:proofErr w:type="spellEnd"/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 xml:space="preserve">: </w:t>
            </w:r>
            <w:proofErr w:type="spellStart"/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>Curculionidae</w:t>
            </w:r>
            <w:proofErr w:type="spellEnd"/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>)</w:t>
            </w:r>
          </w:p>
        </w:tc>
        <w:tc>
          <w:tcPr>
            <w:tcW w:w="4036" w:type="dxa"/>
          </w:tcPr>
          <w:p w14:paraId="77DA7F54" w14:textId="77777777" w:rsidR="004A09B0" w:rsidRPr="00DE3E24" w:rsidRDefault="004A09B0" w:rsidP="00DB1292">
            <w:pPr>
              <w:spacing w:after="160" w:line="259" w:lineRule="auto"/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</w:pPr>
            <w:r w:rsidRPr="00A023D6">
              <w:rPr>
                <w:rFonts w:ascii="Avenir Black" w:eastAsia="MS PMincho" w:hAnsi="Avenir Black" w:cs="Microsoft Himalaya"/>
                <w:b/>
                <w:bCs/>
                <w:noProof/>
                <w:sz w:val="32"/>
                <w:szCs w:val="32"/>
                <w:lang w:val="pt-PT"/>
              </w:rPr>
              <w:drawing>
                <wp:inline distT="0" distB="0" distL="0" distR="0" wp14:anchorId="58FAA784" wp14:editId="22F96825">
                  <wp:extent cx="2593412" cy="1675623"/>
                  <wp:effectExtent l="0" t="0" r="0" b="127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168" cy="17271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09B0" w:rsidRPr="00043C8F" w14:paraId="116BDEE4" w14:textId="77777777" w:rsidTr="004A09B0">
        <w:trPr>
          <w:trHeight w:val="723"/>
        </w:trPr>
        <w:tc>
          <w:tcPr>
            <w:tcW w:w="6430" w:type="dxa"/>
            <w:gridSpan w:val="3"/>
          </w:tcPr>
          <w:p w14:paraId="676DE32D" w14:textId="77777777" w:rsidR="004A09B0" w:rsidRPr="00A023D6" w:rsidRDefault="004A09B0" w:rsidP="00DB1292">
            <w:pPr>
              <w:spacing w:after="160" w:line="259" w:lineRule="auto"/>
              <w:rPr>
                <w:rFonts w:ascii="Avenir Black" w:eastAsia="MS PMincho" w:hAnsi="Avenir Black" w:cs="Microsoft Himalaya"/>
                <w:b/>
                <w:bCs/>
                <w:sz w:val="36"/>
                <w:szCs w:val="36"/>
                <w:lang w:val="pt-PT"/>
              </w:rPr>
            </w:pPr>
          </w:p>
        </w:tc>
        <w:tc>
          <w:tcPr>
            <w:tcW w:w="4036" w:type="dxa"/>
          </w:tcPr>
          <w:p w14:paraId="7DB12F2D" w14:textId="77777777" w:rsidR="004A09B0" w:rsidRPr="00A023D6" w:rsidRDefault="004A09B0" w:rsidP="00DB1292">
            <w:pPr>
              <w:spacing w:after="160" w:line="259" w:lineRule="auto"/>
              <w:rPr>
                <w:rFonts w:ascii="Avenir Black" w:eastAsia="MS PMincho" w:hAnsi="Avenir Black" w:cs="Microsoft Himalaya"/>
                <w:b/>
                <w:bCs/>
                <w:sz w:val="36"/>
                <w:szCs w:val="36"/>
                <w:lang w:val="pt-PT"/>
              </w:rPr>
            </w:pPr>
            <w:r w:rsidRPr="00DE3E24">
              <w:rPr>
                <w:rFonts w:asciiTheme="minorHAnsi" w:eastAsia="MS PMincho" w:hAnsiTheme="minorHAnsi" w:cstheme="minorHAnsi"/>
                <w:bCs/>
                <w:noProof/>
                <w:sz w:val="20"/>
                <w:szCs w:val="20"/>
                <w:lang w:val="pt-PT"/>
              </w:rPr>
              <w:t>Figura 1 - Adulto de gorgulho da bananeira</w:t>
            </w:r>
            <w:r>
              <w:rPr>
                <w:rFonts w:asciiTheme="minorHAnsi" w:eastAsia="MS PMincho" w:hAnsiTheme="minorHAnsi" w:cstheme="minorHAnsi"/>
                <w:bCs/>
                <w:noProof/>
                <w:sz w:val="20"/>
                <w:szCs w:val="20"/>
                <w:lang w:val="pt-PT"/>
              </w:rPr>
              <w:t>.</w:t>
            </w:r>
          </w:p>
        </w:tc>
      </w:tr>
      <w:tr w:rsidR="004A09B0" w14:paraId="09EC2DB3" w14:textId="77777777" w:rsidTr="004A09B0">
        <w:trPr>
          <w:trHeight w:val="1773"/>
        </w:trPr>
        <w:tc>
          <w:tcPr>
            <w:tcW w:w="3204" w:type="dxa"/>
          </w:tcPr>
          <w:p w14:paraId="725288F2" w14:textId="77777777" w:rsidR="004A09B0" w:rsidRDefault="004A09B0" w:rsidP="00DB1292">
            <w:pPr>
              <w:ind w:right="284"/>
              <w:jc w:val="both"/>
              <w:rPr>
                <w:rFonts w:asciiTheme="minorHAnsi" w:hAnsiTheme="minorHAnsi" w:cstheme="minorHAnsi"/>
                <w:bCs/>
                <w:color w:val="000000"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551D0A37" wp14:editId="561DB15A">
                  <wp:extent cx="1847850" cy="1358098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t="48821" r="50385"/>
                          <a:stretch/>
                        </pic:blipFill>
                        <pic:spPr bwMode="auto">
                          <a:xfrm>
                            <a:off x="0" y="0"/>
                            <a:ext cx="1856693" cy="1364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7" w:type="dxa"/>
          </w:tcPr>
          <w:p w14:paraId="635CADFD" w14:textId="77777777" w:rsidR="004A09B0" w:rsidRDefault="004A09B0" w:rsidP="00DB1292">
            <w:pPr>
              <w:ind w:right="284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29AD93" wp14:editId="75F4BF1C">
                  <wp:extent cx="1850751" cy="1357630"/>
                  <wp:effectExtent l="0" t="0" r="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54551" b="53208"/>
                          <a:stretch/>
                        </pic:blipFill>
                        <pic:spPr bwMode="auto">
                          <a:xfrm>
                            <a:off x="0" y="0"/>
                            <a:ext cx="1858531" cy="1363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5" w:type="dxa"/>
            <w:gridSpan w:val="2"/>
          </w:tcPr>
          <w:p w14:paraId="758BA956" w14:textId="77777777" w:rsidR="004A09B0" w:rsidRDefault="004A09B0" w:rsidP="00DB1292">
            <w:pPr>
              <w:ind w:right="284"/>
              <w:jc w:val="both"/>
              <w:rPr>
                <w:rFonts w:asciiTheme="minorHAnsi" w:hAnsiTheme="minorHAnsi" w:cstheme="minorHAnsi"/>
                <w:bCs/>
                <w:color w:val="000000"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495485CA" wp14:editId="4A9D7085">
                  <wp:extent cx="2003599" cy="1357630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73" r="17589"/>
                          <a:stretch/>
                        </pic:blipFill>
                        <pic:spPr bwMode="auto">
                          <a:xfrm>
                            <a:off x="0" y="0"/>
                            <a:ext cx="2061620" cy="139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09B0" w14:paraId="06D94A0E" w14:textId="77777777" w:rsidTr="004A09B0">
        <w:tc>
          <w:tcPr>
            <w:tcW w:w="6411" w:type="dxa"/>
            <w:gridSpan w:val="2"/>
          </w:tcPr>
          <w:p w14:paraId="44A1DD68" w14:textId="77777777" w:rsidR="004A09B0" w:rsidRPr="00097759" w:rsidRDefault="004A09B0" w:rsidP="00DB1292">
            <w:pPr>
              <w:ind w:right="284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</w:pPr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 xml:space="preserve">Figura 2- Galerias causadas pelas larvas de gorgulho no interior do </w:t>
            </w:r>
            <w:proofErr w:type="spellStart"/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>pseudo-caule</w:t>
            </w:r>
            <w:proofErr w:type="spellEnd"/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 xml:space="preserve"> da bananeira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>.</w:t>
            </w:r>
          </w:p>
          <w:p w14:paraId="10B7AD29" w14:textId="77777777" w:rsidR="004A09B0" w:rsidRPr="00097759" w:rsidRDefault="004A09B0" w:rsidP="00DB1292">
            <w:pPr>
              <w:ind w:right="284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4055" w:type="dxa"/>
            <w:gridSpan w:val="2"/>
          </w:tcPr>
          <w:p w14:paraId="717AB138" w14:textId="77777777" w:rsidR="004A09B0" w:rsidRDefault="004A09B0" w:rsidP="00DB1292">
            <w:pPr>
              <w:ind w:right="284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</w:pPr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 xml:space="preserve">Figura 3 - Armadilha </w:t>
            </w:r>
            <w:proofErr w:type="spellStart"/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>Cosmotrack</w:t>
            </w:r>
            <w:proofErr w:type="spellEnd"/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0AED9B72" w14:textId="77777777" w:rsidR="004A09B0" w:rsidRPr="00097759" w:rsidRDefault="004A09B0" w:rsidP="00DB1292">
            <w:pPr>
              <w:ind w:right="284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</w:pPr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 xml:space="preserve">com a feromona 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>d</w:t>
            </w:r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 xml:space="preserve">e agregação </w:t>
            </w:r>
            <w:proofErr w:type="spellStart"/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>Cosmoplus</w:t>
            </w:r>
            <w:proofErr w:type="spellEnd"/>
          </w:p>
          <w:p w14:paraId="58711FAE" w14:textId="77777777" w:rsidR="004A09B0" w:rsidRPr="00097759" w:rsidRDefault="004A09B0" w:rsidP="00DB1292">
            <w:pPr>
              <w:ind w:right="284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</w:pPr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>.</w:t>
            </w:r>
          </w:p>
        </w:tc>
      </w:tr>
    </w:tbl>
    <w:p w14:paraId="10970C10" w14:textId="77777777" w:rsidR="004A09B0" w:rsidRPr="00891650" w:rsidRDefault="004A09B0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O gorgulho da bananeira (Fig. 1) é uma praga-chave da bananeira nos Açores. </w:t>
      </w:r>
    </w:p>
    <w:p w14:paraId="0DB670F2" w14:textId="77777777" w:rsidR="004A09B0" w:rsidRDefault="004A09B0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p w14:paraId="2B17B10F" w14:textId="07AA396C" w:rsidR="004A09B0" w:rsidRPr="00891650" w:rsidRDefault="004A09B0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  <w:r w:rsidRPr="00891650">
        <w:rPr>
          <w:rFonts w:asciiTheme="minorHAnsi" w:hAnsiTheme="minorHAnsi" w:cstheme="minorHAnsi"/>
          <w:bCs/>
          <w:color w:val="000000"/>
          <w:lang w:val="pt-PT"/>
        </w:rPr>
        <w:t>A</w:t>
      </w:r>
      <w:r w:rsidRPr="00891650">
        <w:rPr>
          <w:rFonts w:asciiTheme="minorHAnsi" w:hAnsiTheme="minorHAnsi" w:cstheme="minorHAnsi"/>
          <w:b/>
          <w:color w:val="000000"/>
          <w:lang w:val="pt-PT"/>
        </w:rPr>
        <w:t xml:space="preserve"> estimativa do risco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 das populações e avaliação do impacto realiza-se através do corte do </w:t>
      </w:r>
      <w:proofErr w:type="spellStart"/>
      <w:r w:rsidRPr="00891650">
        <w:rPr>
          <w:rFonts w:asciiTheme="minorHAnsi" w:hAnsiTheme="minorHAnsi" w:cstheme="minorHAnsi"/>
          <w:bCs/>
          <w:color w:val="000000"/>
          <w:lang w:val="pt-PT"/>
        </w:rPr>
        <w:t>pseudocaule</w:t>
      </w:r>
      <w:proofErr w:type="spellEnd"/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 das plantas mãe </w:t>
      </w:r>
      <w:r>
        <w:rPr>
          <w:rFonts w:asciiTheme="minorHAnsi" w:hAnsiTheme="minorHAnsi" w:cstheme="minorHAnsi"/>
          <w:bCs/>
          <w:color w:val="000000"/>
          <w:lang w:val="pt-PT"/>
        </w:rPr>
        <w:t>para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 observação das galerias causadas pelas larvas esbranquiçadas </w:t>
      </w:r>
      <w:r w:rsidR="00687BD3">
        <w:rPr>
          <w:rFonts w:asciiTheme="minorHAnsi" w:hAnsiTheme="minorHAnsi" w:cstheme="minorHAnsi"/>
          <w:bCs/>
          <w:color w:val="000000"/>
          <w:lang w:val="pt-PT"/>
        </w:rPr>
        <w:t xml:space="preserve">ou adultos 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>aí presentes (Fig.</w:t>
      </w:r>
      <w:r>
        <w:rPr>
          <w:rFonts w:asciiTheme="minorHAnsi" w:hAnsiTheme="minorHAnsi" w:cstheme="minorHAnsi"/>
          <w:bCs/>
          <w:color w:val="000000"/>
          <w:lang w:val="pt-PT"/>
        </w:rPr>
        <w:t>2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). </w:t>
      </w:r>
    </w:p>
    <w:p w14:paraId="46F04851" w14:textId="77777777" w:rsidR="004A09B0" w:rsidRDefault="004A09B0" w:rsidP="004A09B0">
      <w:pPr>
        <w:ind w:right="284"/>
        <w:jc w:val="both"/>
        <w:rPr>
          <w:rFonts w:asciiTheme="minorHAnsi" w:hAnsiTheme="minorHAnsi" w:cstheme="minorHAnsi"/>
          <w:b/>
          <w:color w:val="000000"/>
          <w:lang w:val="pt-PT"/>
        </w:rPr>
      </w:pPr>
    </w:p>
    <w:p w14:paraId="0B132A4A" w14:textId="69AD4BA3" w:rsidR="004A09B0" w:rsidRDefault="004A09B0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  <w:r w:rsidRPr="00891650">
        <w:rPr>
          <w:rFonts w:asciiTheme="minorHAnsi" w:hAnsiTheme="minorHAnsi" w:cstheme="minorHAnsi"/>
          <w:b/>
          <w:color w:val="000000"/>
          <w:lang w:val="pt-PT"/>
        </w:rPr>
        <w:t xml:space="preserve">Quando a média do </w:t>
      </w:r>
      <w:r>
        <w:rPr>
          <w:rFonts w:asciiTheme="minorHAnsi" w:hAnsiTheme="minorHAnsi" w:cstheme="minorHAnsi"/>
          <w:b/>
          <w:color w:val="000000"/>
          <w:lang w:val="pt-PT"/>
        </w:rPr>
        <w:t xml:space="preserve">número de </w:t>
      </w:r>
      <w:r w:rsidR="00861925">
        <w:rPr>
          <w:rFonts w:asciiTheme="minorHAnsi" w:hAnsiTheme="minorHAnsi" w:cstheme="minorHAnsi"/>
          <w:b/>
          <w:color w:val="000000"/>
          <w:lang w:val="pt-PT"/>
        </w:rPr>
        <w:t xml:space="preserve">gorgulhos </w:t>
      </w:r>
      <w:r>
        <w:rPr>
          <w:rFonts w:asciiTheme="minorHAnsi" w:hAnsiTheme="minorHAnsi" w:cstheme="minorHAnsi"/>
          <w:b/>
          <w:color w:val="000000"/>
          <w:lang w:val="pt-PT"/>
        </w:rPr>
        <w:t>da bananeira</w:t>
      </w:r>
      <w:r w:rsidRPr="00891650">
        <w:rPr>
          <w:rFonts w:asciiTheme="minorHAnsi" w:hAnsiTheme="minorHAnsi" w:cstheme="minorHAnsi"/>
          <w:b/>
          <w:color w:val="000000"/>
          <w:lang w:val="pt-PT"/>
        </w:rPr>
        <w:t xml:space="preserve"> nas armadilhas monitorizadas for superior a 5 indivíduos/armadilha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, </w:t>
      </w:r>
      <w:r w:rsidR="00687BD3">
        <w:rPr>
          <w:rFonts w:asciiTheme="minorHAnsi" w:hAnsiTheme="minorHAnsi" w:cstheme="minorHAnsi"/>
          <w:bCs/>
          <w:color w:val="000000"/>
          <w:lang w:val="pt-PT"/>
        </w:rPr>
        <w:t xml:space="preserve">deve 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>ser implementada a captura em massa do gorgulho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com o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 aumento </w:t>
      </w:r>
      <w:r>
        <w:rPr>
          <w:rFonts w:asciiTheme="minorHAnsi" w:hAnsiTheme="minorHAnsi" w:cstheme="minorHAnsi"/>
          <w:bCs/>
          <w:color w:val="000000"/>
          <w:lang w:val="pt-PT"/>
        </w:rPr>
        <w:t>d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o número de armadilhas </w:t>
      </w:r>
      <w:r w:rsidR="00687BD3">
        <w:rPr>
          <w:rFonts w:asciiTheme="minorHAnsi" w:hAnsiTheme="minorHAnsi" w:cstheme="minorHAnsi"/>
          <w:bCs/>
          <w:color w:val="000000"/>
          <w:lang w:val="pt-PT"/>
        </w:rPr>
        <w:t xml:space="preserve">(Fig. 3) a colocar 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>em cada parcela.</w:t>
      </w:r>
    </w:p>
    <w:p w14:paraId="794A0AB5" w14:textId="77777777" w:rsidR="004A09B0" w:rsidRDefault="004A09B0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p w14:paraId="2889B9F1" w14:textId="699495AB" w:rsidR="004A09B0" w:rsidRDefault="00416938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  <w:r>
        <w:rPr>
          <w:rFonts w:asciiTheme="minorHAnsi" w:hAnsiTheme="minorHAnsi" w:cstheme="minorHAnsi"/>
          <w:b/>
          <w:color w:val="000000"/>
          <w:lang w:val="pt-PT"/>
        </w:rPr>
        <w:t xml:space="preserve">Luta biotécnica: </w:t>
      </w:r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>uso de armadilhas</w:t>
      </w:r>
      <w:r w:rsidR="00687BD3" w:rsidRPr="00891650">
        <w:rPr>
          <w:rFonts w:asciiTheme="minorHAnsi" w:hAnsiTheme="minorHAnsi" w:cstheme="minorHAnsi"/>
          <w:bCs/>
          <w:color w:val="000000"/>
          <w:lang w:val="pt-PT"/>
        </w:rPr>
        <w:t xml:space="preserve"> </w:t>
      </w:r>
      <w:proofErr w:type="spellStart"/>
      <w:r w:rsidR="00687BD3" w:rsidRPr="00891650">
        <w:rPr>
          <w:rFonts w:asciiTheme="minorHAnsi" w:hAnsiTheme="minorHAnsi" w:cstheme="minorHAnsi"/>
          <w:bCs/>
          <w:color w:val="000000"/>
          <w:lang w:val="pt-PT"/>
        </w:rPr>
        <w:t>Cosmotrack</w:t>
      </w:r>
      <w:proofErr w:type="spellEnd"/>
      <w:r w:rsidR="00687BD3" w:rsidRPr="00891650">
        <w:rPr>
          <w:rFonts w:asciiTheme="minorHAnsi" w:hAnsiTheme="minorHAnsi" w:cstheme="minorHAnsi"/>
          <w:bCs/>
          <w:color w:val="000000"/>
          <w:lang w:val="pt-PT"/>
        </w:rPr>
        <w:t xml:space="preserve"> 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>(Fig.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3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) </w:t>
      </w:r>
      <w:r w:rsidR="00687BD3" w:rsidRPr="00891650">
        <w:rPr>
          <w:rFonts w:asciiTheme="minorHAnsi" w:hAnsiTheme="minorHAnsi" w:cstheme="minorHAnsi"/>
          <w:bCs/>
          <w:color w:val="000000"/>
          <w:lang w:val="pt-PT"/>
        </w:rPr>
        <w:t xml:space="preserve">com o atrativo </w:t>
      </w:r>
      <w:proofErr w:type="spellStart"/>
      <w:r w:rsidR="00687BD3" w:rsidRPr="00891650">
        <w:rPr>
          <w:rFonts w:asciiTheme="minorHAnsi" w:hAnsiTheme="minorHAnsi" w:cstheme="minorHAnsi"/>
          <w:bCs/>
          <w:color w:val="000000"/>
          <w:lang w:val="pt-PT"/>
        </w:rPr>
        <w:t>Cosmoplus</w:t>
      </w:r>
      <w:proofErr w:type="spellEnd"/>
      <w:r>
        <w:rPr>
          <w:rFonts w:asciiTheme="minorHAnsi" w:hAnsiTheme="minorHAnsi" w:cstheme="minorHAnsi"/>
          <w:bCs/>
          <w:color w:val="000000"/>
          <w:lang w:val="pt-PT"/>
        </w:rPr>
        <w:t xml:space="preserve"> constituído por uma </w:t>
      </w:r>
      <w:r w:rsidR="00687BD3" w:rsidRPr="00891650">
        <w:rPr>
          <w:rFonts w:asciiTheme="minorHAnsi" w:hAnsiTheme="minorHAnsi" w:cstheme="minorHAnsi"/>
          <w:bCs/>
          <w:color w:val="000000"/>
          <w:lang w:val="pt-PT"/>
        </w:rPr>
        <w:t>feromona de agregação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(</w:t>
      </w:r>
      <w:proofErr w:type="spellStart"/>
      <w:r>
        <w:rPr>
          <w:rFonts w:asciiTheme="minorHAnsi" w:hAnsiTheme="minorHAnsi" w:cstheme="minorHAnsi"/>
          <w:bCs/>
          <w:color w:val="000000"/>
          <w:lang w:val="pt-PT"/>
        </w:rPr>
        <w:t>sordidina</w:t>
      </w:r>
      <w:proofErr w:type="spellEnd"/>
      <w:r>
        <w:rPr>
          <w:rFonts w:asciiTheme="minorHAnsi" w:hAnsiTheme="minorHAnsi" w:cstheme="minorHAnsi"/>
          <w:bCs/>
          <w:color w:val="000000"/>
          <w:lang w:val="pt-PT"/>
        </w:rPr>
        <w:t>)</w:t>
      </w:r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 xml:space="preserve">. </w:t>
      </w:r>
    </w:p>
    <w:p w14:paraId="46AF1383" w14:textId="77777777" w:rsidR="004A09B0" w:rsidRDefault="004A09B0" w:rsidP="004A09B0">
      <w:pPr>
        <w:ind w:right="284"/>
        <w:jc w:val="both"/>
        <w:rPr>
          <w:rFonts w:asciiTheme="minorHAnsi" w:hAnsiTheme="minorHAnsi" w:cstheme="minorHAnsi"/>
          <w:b/>
          <w:color w:val="000000"/>
          <w:lang w:val="pt-PT"/>
        </w:rPr>
      </w:pPr>
    </w:p>
    <w:p w14:paraId="458C74F0" w14:textId="5A767D16" w:rsidR="004A09B0" w:rsidRDefault="00416938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  <w:r w:rsidRPr="00416938">
        <w:rPr>
          <w:rFonts w:asciiTheme="minorHAnsi" w:hAnsiTheme="minorHAnsi" w:cstheme="minorHAnsi"/>
          <w:b/>
          <w:color w:val="000000"/>
          <w:lang w:val="pt-PT"/>
        </w:rPr>
        <w:lastRenderedPageBreak/>
        <w:t xml:space="preserve">Luta </w:t>
      </w:r>
      <w:r w:rsidR="004A09B0" w:rsidRPr="00416938">
        <w:rPr>
          <w:rFonts w:asciiTheme="minorHAnsi" w:hAnsiTheme="minorHAnsi" w:cstheme="minorHAnsi"/>
          <w:b/>
          <w:color w:val="000000"/>
          <w:lang w:val="pt-PT"/>
        </w:rPr>
        <w:t>c</w:t>
      </w:r>
      <w:r w:rsidR="004A09B0" w:rsidRPr="00891650">
        <w:rPr>
          <w:rFonts w:asciiTheme="minorHAnsi" w:hAnsiTheme="minorHAnsi" w:cstheme="minorHAnsi"/>
          <w:b/>
          <w:color w:val="000000"/>
          <w:lang w:val="pt-PT"/>
        </w:rPr>
        <w:t>ultural</w:t>
      </w:r>
      <w:r>
        <w:rPr>
          <w:rFonts w:asciiTheme="minorHAnsi" w:hAnsiTheme="minorHAnsi" w:cstheme="minorHAnsi"/>
          <w:b/>
          <w:color w:val="000000"/>
          <w:lang w:val="pt-PT"/>
        </w:rPr>
        <w:t xml:space="preserve">: 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os </w:t>
      </w:r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 xml:space="preserve">restos da cultura devem ser picados e espalhados na parcela, para acelerar a sua decomposição e evitar a existência nos </w:t>
      </w:r>
      <w:proofErr w:type="spellStart"/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>pseudoca</w:t>
      </w:r>
      <w:r w:rsidR="004A09B0">
        <w:rPr>
          <w:rFonts w:asciiTheme="minorHAnsi" w:hAnsiTheme="minorHAnsi" w:cstheme="minorHAnsi"/>
          <w:bCs/>
          <w:color w:val="000000"/>
          <w:lang w:val="pt-PT"/>
        </w:rPr>
        <w:t>u</w:t>
      </w:r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>les</w:t>
      </w:r>
      <w:proofErr w:type="spellEnd"/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 xml:space="preserve"> cortados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que servem</w:t>
      </w:r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 xml:space="preserve"> de abrigo para o gorgulho.</w:t>
      </w:r>
    </w:p>
    <w:p w14:paraId="386EE7B1" w14:textId="77777777" w:rsidR="004A09B0" w:rsidRDefault="004A09B0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p w14:paraId="11BB363D" w14:textId="4CB82392" w:rsidR="004A09B0" w:rsidRDefault="008E100E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  <w:r w:rsidRPr="008E100E">
        <w:rPr>
          <w:rFonts w:asciiTheme="minorHAnsi" w:hAnsiTheme="minorHAnsi" w:cstheme="minorHAnsi"/>
          <w:b/>
          <w:color w:val="000000"/>
          <w:lang w:val="pt-PT"/>
        </w:rPr>
        <w:t>Luta química: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com </w:t>
      </w:r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>produtos fitofarmacêuticos homologados ou autorizados para a cultura, nas doses e/ou concentrações recomendadas</w:t>
      </w:r>
      <w:r w:rsidR="008B7459">
        <w:rPr>
          <w:rFonts w:asciiTheme="minorHAnsi" w:hAnsiTheme="minorHAnsi" w:cstheme="minorHAnsi"/>
          <w:bCs/>
          <w:color w:val="000000"/>
          <w:lang w:val="pt-PT"/>
        </w:rPr>
        <w:t xml:space="preserve"> (ver Quadro </w:t>
      </w:r>
      <w:r w:rsidR="00C91352">
        <w:rPr>
          <w:rFonts w:asciiTheme="minorHAnsi" w:hAnsiTheme="minorHAnsi" w:cstheme="minorHAnsi"/>
          <w:bCs/>
          <w:color w:val="000000"/>
          <w:lang w:val="pt-PT"/>
        </w:rPr>
        <w:t>3</w:t>
      </w:r>
      <w:r w:rsidR="008B7459">
        <w:rPr>
          <w:rFonts w:asciiTheme="minorHAnsi" w:hAnsiTheme="minorHAnsi" w:cstheme="minorHAnsi"/>
          <w:bCs/>
          <w:color w:val="000000"/>
          <w:lang w:val="pt-PT"/>
        </w:rPr>
        <w:t>)</w:t>
      </w:r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>. O inseticida deve ser aplicado por pulverização localizada no interior da soca velha da bananeira, quando já não tem o cacho.</w:t>
      </w:r>
    </w:p>
    <w:p w14:paraId="561C79D5" w14:textId="77777777" w:rsidR="004A09B0" w:rsidRDefault="004A09B0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p w14:paraId="4534DE1C" w14:textId="77777777" w:rsidR="008E100E" w:rsidRPr="008E100E" w:rsidRDefault="008E100E" w:rsidP="0055016D">
      <w:pPr>
        <w:ind w:right="284"/>
        <w:jc w:val="both"/>
        <w:rPr>
          <w:rFonts w:asciiTheme="minorHAnsi" w:hAnsiTheme="minorHAnsi" w:cstheme="minorHAnsi"/>
          <w:b/>
          <w:color w:val="000000"/>
          <w:lang w:val="pt-PT"/>
        </w:rPr>
      </w:pPr>
      <w:r w:rsidRPr="008E100E">
        <w:rPr>
          <w:rFonts w:asciiTheme="minorHAnsi" w:hAnsiTheme="minorHAnsi" w:cstheme="minorHAnsi"/>
          <w:b/>
          <w:color w:val="000000"/>
          <w:lang w:val="pt-PT"/>
        </w:rPr>
        <w:t>MONITORIZAÇÃO</w:t>
      </w:r>
    </w:p>
    <w:p w14:paraId="793B0594" w14:textId="77777777" w:rsidR="008E100E" w:rsidRDefault="008E100E" w:rsidP="0055016D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p w14:paraId="59FD7DF5" w14:textId="3E00DAD8" w:rsidR="004A09B0" w:rsidRDefault="004A09B0" w:rsidP="008E100E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  <w:r w:rsidRPr="0055016D">
        <w:rPr>
          <w:rFonts w:asciiTheme="minorHAnsi" w:hAnsiTheme="minorHAnsi" w:cstheme="minorHAnsi"/>
          <w:bCs/>
          <w:color w:val="000000"/>
          <w:lang w:val="pt-PT"/>
        </w:rPr>
        <w:t xml:space="preserve">Na ilha Terceira, para monitorizar o gorgulho-da-bananeira foram colocadas nas parcelas as armadilhas </w:t>
      </w:r>
      <w:proofErr w:type="spellStart"/>
      <w:r w:rsidRPr="0055016D">
        <w:rPr>
          <w:rFonts w:asciiTheme="minorHAnsi" w:hAnsiTheme="minorHAnsi" w:cstheme="minorHAnsi"/>
          <w:bCs/>
          <w:color w:val="000000"/>
          <w:lang w:val="pt-PT"/>
        </w:rPr>
        <w:t>Cosmotrack</w:t>
      </w:r>
      <w:proofErr w:type="spellEnd"/>
      <w:r w:rsidRPr="0055016D">
        <w:rPr>
          <w:rFonts w:asciiTheme="minorHAnsi" w:hAnsiTheme="minorHAnsi" w:cstheme="minorHAnsi"/>
          <w:bCs/>
          <w:color w:val="000000"/>
          <w:lang w:val="pt-PT"/>
        </w:rPr>
        <w:t xml:space="preserve"> com o atrativo </w:t>
      </w:r>
      <w:proofErr w:type="spellStart"/>
      <w:r w:rsidRPr="0055016D">
        <w:rPr>
          <w:rFonts w:asciiTheme="minorHAnsi" w:hAnsiTheme="minorHAnsi" w:cstheme="minorHAnsi"/>
          <w:bCs/>
          <w:color w:val="000000"/>
          <w:lang w:val="pt-PT"/>
        </w:rPr>
        <w:t>Cosmoplus</w:t>
      </w:r>
      <w:proofErr w:type="spellEnd"/>
      <w:r w:rsidRPr="0055016D">
        <w:rPr>
          <w:rFonts w:asciiTheme="minorHAnsi" w:hAnsiTheme="minorHAnsi" w:cstheme="minorHAnsi"/>
          <w:bCs/>
          <w:color w:val="000000"/>
          <w:lang w:val="pt-PT"/>
        </w:rPr>
        <w:t xml:space="preserve"> (feromona de agregação)</w:t>
      </w:r>
      <w:r w:rsidR="008E100E">
        <w:rPr>
          <w:rFonts w:asciiTheme="minorHAnsi" w:hAnsiTheme="minorHAnsi" w:cstheme="minorHAnsi"/>
          <w:bCs/>
          <w:color w:val="000000"/>
          <w:lang w:val="pt-PT"/>
        </w:rPr>
        <w:t xml:space="preserve"> (Fig. 3).</w:t>
      </w:r>
      <w:r w:rsidRPr="0055016D">
        <w:rPr>
          <w:rFonts w:asciiTheme="minorHAnsi" w:hAnsiTheme="minorHAnsi" w:cstheme="minorHAnsi"/>
          <w:bCs/>
          <w:color w:val="000000"/>
          <w:lang w:val="pt-PT"/>
        </w:rPr>
        <w:t xml:space="preserve"> </w:t>
      </w:r>
    </w:p>
    <w:p w14:paraId="7AE857EE" w14:textId="77777777" w:rsidR="008E100E" w:rsidRPr="008E100E" w:rsidRDefault="008E100E" w:rsidP="008E100E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bookmarkEnd w:id="0"/>
    <w:p w14:paraId="644F12BC" w14:textId="77777777" w:rsidR="004A09B0" w:rsidRPr="008B7459" w:rsidRDefault="004A09B0" w:rsidP="004A09B0">
      <w:pPr>
        <w:ind w:right="284"/>
        <w:jc w:val="both"/>
        <w:rPr>
          <w:rFonts w:asciiTheme="minorHAnsi" w:eastAsia="MS PMincho" w:hAnsiTheme="minorHAnsi" w:cstheme="minorHAnsi"/>
          <w:lang w:val="pt-PT"/>
        </w:rPr>
      </w:pPr>
      <w:r w:rsidRPr="008B7459">
        <w:rPr>
          <w:rFonts w:asciiTheme="minorHAnsi" w:eastAsia="MS PMincho" w:hAnsiTheme="minorHAnsi" w:cstheme="minorHAnsi"/>
          <w:b/>
          <w:lang w:val="pt-PT"/>
        </w:rPr>
        <w:t>Na última semana de monitorização</w:t>
      </w:r>
      <w:r w:rsidRPr="008B7459">
        <w:rPr>
          <w:rFonts w:asciiTheme="minorHAnsi" w:eastAsia="MS PMincho" w:hAnsiTheme="minorHAnsi" w:cstheme="minorHAnsi"/>
          <w:lang w:val="pt-PT"/>
        </w:rPr>
        <w:t>:</w:t>
      </w:r>
    </w:p>
    <w:p w14:paraId="2BCA1646" w14:textId="77777777" w:rsidR="00E55A76" w:rsidRPr="007B195E" w:rsidRDefault="00E55A76" w:rsidP="00E55A76">
      <w:pPr>
        <w:ind w:right="284"/>
        <w:rPr>
          <w:rFonts w:eastAsia="MS PMincho" w:cstheme="minorHAnsi"/>
          <w:lang w:val="pt-PT"/>
        </w:rPr>
      </w:pPr>
    </w:p>
    <w:p w14:paraId="02C5453D" w14:textId="1D2B5EAF" w:rsidR="00E55A76" w:rsidRDefault="00E55A76" w:rsidP="00E55A76">
      <w:pPr>
        <w:ind w:right="284"/>
        <w:rPr>
          <w:rFonts w:eastAsia="MS PMincho" w:cstheme="minorHAnsi"/>
          <w:lang w:val="pt-PT"/>
        </w:rPr>
      </w:pPr>
      <w:r w:rsidRPr="007B195E">
        <w:rPr>
          <w:rFonts w:eastAsia="MS PMincho" w:cstheme="minorHAnsi"/>
          <w:lang w:val="pt-PT"/>
        </w:rPr>
        <w:t xml:space="preserve">- </w:t>
      </w:r>
      <w:r w:rsidR="00725F48">
        <w:rPr>
          <w:rFonts w:eastAsia="MS PMincho" w:cstheme="minorHAnsi"/>
          <w:lang w:val="pt-PT"/>
        </w:rPr>
        <w:t xml:space="preserve">Nas parcelas da </w:t>
      </w:r>
      <w:r w:rsidR="00725F48">
        <w:rPr>
          <w:rFonts w:eastAsia="MS PMincho" w:cstheme="minorHAnsi"/>
          <w:b/>
          <w:lang w:val="pt-PT"/>
        </w:rPr>
        <w:t xml:space="preserve">Salga </w:t>
      </w:r>
      <w:r w:rsidR="00AD74FB">
        <w:rPr>
          <w:rFonts w:eastAsia="MS PMincho" w:cstheme="minorHAnsi"/>
          <w:b/>
          <w:lang w:val="pt-PT"/>
        </w:rPr>
        <w:t xml:space="preserve">e do Arrabalde </w:t>
      </w:r>
      <w:r w:rsidR="00CB48F7">
        <w:rPr>
          <w:rFonts w:eastAsia="MS PMincho" w:cstheme="minorHAnsi"/>
          <w:b/>
          <w:lang w:val="pt-PT"/>
        </w:rPr>
        <w:t xml:space="preserve">registou-se um </w:t>
      </w:r>
      <w:r w:rsidR="009E30AF">
        <w:rPr>
          <w:rFonts w:eastAsia="MS PMincho" w:cstheme="minorHAnsi"/>
          <w:b/>
          <w:lang w:val="pt-PT"/>
        </w:rPr>
        <w:t>a</w:t>
      </w:r>
      <w:r w:rsidR="00CB48F7">
        <w:rPr>
          <w:rFonts w:eastAsia="MS PMincho" w:cstheme="minorHAnsi"/>
          <w:b/>
          <w:lang w:val="pt-PT"/>
        </w:rPr>
        <w:t>créscimo</w:t>
      </w:r>
      <w:r w:rsidR="00AD74FB">
        <w:rPr>
          <w:rFonts w:eastAsia="MS PMincho" w:cstheme="minorHAnsi"/>
          <w:b/>
          <w:lang w:val="pt-PT"/>
        </w:rPr>
        <w:t xml:space="preserve"> significativo</w:t>
      </w:r>
      <w:r w:rsidR="00CB48F7">
        <w:rPr>
          <w:rFonts w:eastAsia="MS PMincho" w:cstheme="minorHAnsi"/>
          <w:b/>
          <w:lang w:val="pt-PT"/>
        </w:rPr>
        <w:t xml:space="preserve"> das</w:t>
      </w:r>
      <w:r w:rsidR="00CB48F7" w:rsidRPr="005F3D55">
        <w:rPr>
          <w:rFonts w:eastAsia="MS PMincho" w:cstheme="minorHAnsi"/>
          <w:b/>
          <w:bCs/>
          <w:lang w:val="pt-PT"/>
        </w:rPr>
        <w:t xml:space="preserve"> capturas</w:t>
      </w:r>
      <w:r w:rsidR="00CE36F1">
        <w:rPr>
          <w:rFonts w:eastAsia="MS PMincho" w:cstheme="minorHAnsi"/>
          <w:lang w:val="pt-PT"/>
        </w:rPr>
        <w:t xml:space="preserve"> </w:t>
      </w:r>
      <w:r>
        <w:rPr>
          <w:rFonts w:eastAsia="MS PMincho" w:cstheme="minorHAnsi"/>
          <w:lang w:val="pt-PT"/>
        </w:rPr>
        <w:t xml:space="preserve">(Fig. </w:t>
      </w:r>
      <w:r w:rsidR="00725F48">
        <w:rPr>
          <w:rFonts w:eastAsia="MS PMincho" w:cstheme="minorHAnsi"/>
          <w:lang w:val="pt-PT"/>
        </w:rPr>
        <w:t>4</w:t>
      </w:r>
      <w:r>
        <w:rPr>
          <w:rFonts w:eastAsia="MS PMincho" w:cstheme="minorHAnsi"/>
          <w:lang w:val="pt-PT"/>
        </w:rPr>
        <w:t>; Quadro 1)</w:t>
      </w:r>
      <w:r w:rsidR="00DB2479">
        <w:rPr>
          <w:rFonts w:eastAsia="MS PMincho" w:cstheme="minorHAnsi"/>
          <w:lang w:val="pt-PT"/>
        </w:rPr>
        <w:t>.</w:t>
      </w:r>
    </w:p>
    <w:p w14:paraId="7A42C123" w14:textId="77777777" w:rsidR="00DB2479" w:rsidRDefault="00DB2479" w:rsidP="00E55A76">
      <w:pPr>
        <w:ind w:right="284"/>
        <w:rPr>
          <w:rFonts w:eastAsia="MS PMincho" w:cstheme="minorHAnsi"/>
          <w:lang w:val="pt-PT"/>
        </w:rPr>
      </w:pPr>
    </w:p>
    <w:p w14:paraId="544E588E" w14:textId="47A84351" w:rsidR="002F1B7C" w:rsidRPr="007B195E" w:rsidRDefault="002F1B7C" w:rsidP="00E55A76">
      <w:pPr>
        <w:ind w:right="284"/>
        <w:rPr>
          <w:rFonts w:eastAsia="MS PMincho" w:cstheme="minorHAnsi"/>
          <w:lang w:val="pt-PT"/>
        </w:rPr>
      </w:pPr>
      <w:r w:rsidRPr="007B195E">
        <w:rPr>
          <w:rFonts w:eastAsia="MS PMincho" w:cstheme="minorHAnsi"/>
          <w:lang w:val="pt-PT"/>
        </w:rPr>
        <w:t xml:space="preserve">- </w:t>
      </w:r>
      <w:r>
        <w:rPr>
          <w:rFonts w:eastAsia="MS PMincho" w:cstheme="minorHAnsi"/>
          <w:lang w:val="pt-PT"/>
        </w:rPr>
        <w:t>Nas parcelas d</w:t>
      </w:r>
      <w:r w:rsidR="00CE739F">
        <w:rPr>
          <w:rFonts w:eastAsia="MS PMincho" w:cstheme="minorHAnsi"/>
          <w:lang w:val="pt-PT"/>
        </w:rPr>
        <w:t>e São Pedro</w:t>
      </w:r>
      <w:r w:rsidR="00043C8F">
        <w:rPr>
          <w:rFonts w:eastAsia="MS PMincho" w:cstheme="minorHAnsi"/>
          <w:lang w:val="pt-PT"/>
        </w:rPr>
        <w:t xml:space="preserve"> </w:t>
      </w:r>
      <w:r>
        <w:rPr>
          <w:rFonts w:eastAsia="MS PMincho" w:cstheme="minorHAnsi"/>
          <w:b/>
          <w:lang w:val="pt-PT"/>
        </w:rPr>
        <w:t xml:space="preserve">registou-se um </w:t>
      </w:r>
      <w:r w:rsidR="006E06A0">
        <w:rPr>
          <w:rFonts w:eastAsia="MS PMincho" w:cstheme="minorHAnsi"/>
          <w:b/>
          <w:lang w:val="pt-PT"/>
        </w:rPr>
        <w:t>de</w:t>
      </w:r>
      <w:r w:rsidR="00310E13">
        <w:rPr>
          <w:rFonts w:eastAsia="MS PMincho" w:cstheme="minorHAnsi"/>
          <w:b/>
          <w:lang w:val="pt-PT"/>
        </w:rPr>
        <w:t>créscimo</w:t>
      </w:r>
      <w:r>
        <w:rPr>
          <w:rFonts w:eastAsia="MS PMincho" w:cstheme="minorHAnsi"/>
          <w:b/>
          <w:lang w:val="pt-PT"/>
        </w:rPr>
        <w:t xml:space="preserve"> significativo das</w:t>
      </w:r>
      <w:r w:rsidRPr="005F3D55">
        <w:rPr>
          <w:rFonts w:eastAsia="MS PMincho" w:cstheme="minorHAnsi"/>
          <w:b/>
          <w:bCs/>
          <w:lang w:val="pt-PT"/>
        </w:rPr>
        <w:t xml:space="preserve"> capturas</w:t>
      </w:r>
      <w:r w:rsidR="00043C8F">
        <w:rPr>
          <w:rFonts w:eastAsia="MS PMincho" w:cstheme="minorHAnsi"/>
          <w:b/>
          <w:bCs/>
          <w:lang w:val="pt-PT"/>
        </w:rPr>
        <w:t xml:space="preserve">, enquanto em </w:t>
      </w:r>
      <w:r w:rsidR="00043C8F" w:rsidRPr="00043C8F">
        <w:rPr>
          <w:rFonts w:eastAsia="MS PMincho" w:cstheme="minorHAnsi"/>
          <w:b/>
          <w:bCs/>
          <w:lang w:val="pt-PT"/>
        </w:rPr>
        <w:t>São Bento</w:t>
      </w:r>
      <w:r w:rsidR="00043C8F">
        <w:rPr>
          <w:rFonts w:eastAsia="MS PMincho" w:cstheme="minorHAnsi"/>
          <w:b/>
          <w:bCs/>
          <w:lang w:val="pt-PT"/>
        </w:rPr>
        <w:t xml:space="preserve"> (Império)</w:t>
      </w:r>
      <w:r w:rsidR="00043C8F" w:rsidRPr="00043C8F">
        <w:rPr>
          <w:rFonts w:eastAsia="MS PMincho" w:cstheme="minorHAnsi"/>
          <w:b/>
          <w:bCs/>
          <w:lang w:val="pt-PT"/>
        </w:rPr>
        <w:t xml:space="preserve"> se registou um acréscimo</w:t>
      </w:r>
      <w:r w:rsidR="00043C8F">
        <w:rPr>
          <w:rFonts w:eastAsia="MS PMincho" w:cstheme="minorHAnsi"/>
          <w:lang w:val="pt-PT"/>
        </w:rPr>
        <w:t xml:space="preserve"> das mesmas</w:t>
      </w:r>
      <w:r w:rsidR="00960019">
        <w:rPr>
          <w:rFonts w:eastAsia="MS PMincho" w:cstheme="minorHAnsi"/>
          <w:b/>
          <w:bCs/>
          <w:lang w:val="pt-PT"/>
        </w:rPr>
        <w:t xml:space="preserve"> </w:t>
      </w:r>
      <w:r w:rsidR="00043C8F">
        <w:rPr>
          <w:rFonts w:eastAsia="MS PMincho" w:cstheme="minorHAnsi"/>
          <w:b/>
          <w:bCs/>
          <w:lang w:val="pt-PT"/>
        </w:rPr>
        <w:t xml:space="preserve">e em São Bento </w:t>
      </w:r>
      <w:r w:rsidR="00043C8F" w:rsidRPr="00043C8F">
        <w:rPr>
          <w:rFonts w:eastAsia="MS PMincho" w:cstheme="minorHAnsi"/>
          <w:b/>
          <w:bCs/>
          <w:lang w:val="pt-PT"/>
        </w:rPr>
        <w:t>(</w:t>
      </w:r>
      <w:r w:rsidR="00043C8F" w:rsidRPr="00043C8F">
        <w:rPr>
          <w:rFonts w:eastAsia="MS PMincho" w:cstheme="minorHAnsi"/>
          <w:b/>
          <w:bCs/>
          <w:lang w:val="pt-PT"/>
        </w:rPr>
        <w:t>Estádio</w:t>
      </w:r>
      <w:r w:rsidR="00043C8F">
        <w:rPr>
          <w:rFonts w:eastAsia="MS PMincho" w:cstheme="minorHAnsi"/>
          <w:lang w:val="pt-PT"/>
        </w:rPr>
        <w:t>) estas foram semelhantes ao período anterior</w:t>
      </w:r>
      <w:r w:rsidR="00043C8F">
        <w:rPr>
          <w:rFonts w:eastAsia="MS PMincho" w:cstheme="minorHAnsi"/>
          <w:lang w:val="pt-PT"/>
        </w:rPr>
        <w:t xml:space="preserve"> </w:t>
      </w:r>
      <w:r>
        <w:rPr>
          <w:rFonts w:eastAsia="MS PMincho" w:cstheme="minorHAnsi"/>
          <w:lang w:val="pt-PT"/>
        </w:rPr>
        <w:t xml:space="preserve">(Fig. </w:t>
      </w:r>
      <w:r w:rsidR="00005BBB">
        <w:rPr>
          <w:rFonts w:eastAsia="MS PMincho" w:cstheme="minorHAnsi"/>
          <w:lang w:val="pt-PT"/>
        </w:rPr>
        <w:t>5</w:t>
      </w:r>
      <w:r>
        <w:rPr>
          <w:rFonts w:eastAsia="MS PMincho" w:cstheme="minorHAnsi"/>
          <w:lang w:val="pt-PT"/>
        </w:rPr>
        <w:t xml:space="preserve">; Quadro </w:t>
      </w:r>
      <w:r w:rsidR="00005BBB">
        <w:rPr>
          <w:rFonts w:eastAsia="MS PMincho" w:cstheme="minorHAnsi"/>
          <w:lang w:val="pt-PT"/>
        </w:rPr>
        <w:t>2</w:t>
      </w:r>
      <w:r>
        <w:rPr>
          <w:rFonts w:eastAsia="MS PMincho" w:cstheme="minorHAnsi"/>
          <w:lang w:val="pt-PT"/>
        </w:rPr>
        <w:t>).</w:t>
      </w:r>
    </w:p>
    <w:p w14:paraId="50B9D98F" w14:textId="77777777" w:rsidR="00E55A76" w:rsidRPr="007B195E" w:rsidRDefault="00E55A76" w:rsidP="00E55A76">
      <w:pPr>
        <w:ind w:right="284"/>
        <w:rPr>
          <w:rFonts w:eastAsia="MS PMincho" w:cstheme="minorHAnsi"/>
          <w:b/>
          <w:bCs/>
          <w:lang w:val="pt-PT"/>
        </w:rPr>
      </w:pPr>
    </w:p>
    <w:p w14:paraId="4673A49D" w14:textId="7FEFD67B" w:rsidR="00E55A76" w:rsidRDefault="00E55A76" w:rsidP="00E55A76">
      <w:pPr>
        <w:jc w:val="center"/>
        <w:rPr>
          <w:rFonts w:cstheme="minorHAnsi"/>
          <w:color w:val="000000"/>
          <w:lang w:val="pt-PT"/>
        </w:rPr>
      </w:pPr>
    </w:p>
    <w:p w14:paraId="5D1C7005" w14:textId="05261FB5" w:rsidR="00B242D3" w:rsidRDefault="009E30AF" w:rsidP="00E55A76">
      <w:pPr>
        <w:jc w:val="center"/>
        <w:rPr>
          <w:rFonts w:cstheme="minorHAnsi"/>
          <w:color w:val="000000"/>
          <w:lang w:val="pt-PT"/>
        </w:rPr>
      </w:pPr>
      <w:r>
        <w:rPr>
          <w:rFonts w:cstheme="minorHAnsi"/>
          <w:noProof/>
          <w:color w:val="000000"/>
          <w:lang w:val="pt-PT"/>
        </w:rPr>
        <w:drawing>
          <wp:inline distT="0" distB="0" distL="0" distR="0" wp14:anchorId="5AE484A5" wp14:editId="1EFA589C">
            <wp:extent cx="6645275" cy="3743325"/>
            <wp:effectExtent l="0" t="0" r="3175" b="9525"/>
            <wp:docPr id="158229530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374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542D66" w14:textId="78431944" w:rsidR="00B242D3" w:rsidRPr="003C60B9" w:rsidRDefault="00B242D3" w:rsidP="00B242D3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Figura </w:t>
      </w:r>
      <w:r w:rsidR="00725F48">
        <w:rPr>
          <w:rFonts w:asciiTheme="minorHAnsi" w:hAnsiTheme="minorHAnsi" w:cstheme="minorHAnsi"/>
          <w:bCs/>
          <w:color w:val="000000"/>
          <w:lang w:val="pt-PT"/>
        </w:rPr>
        <w:t>4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- Evolução das capturas de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adultos de gorgulho da bananeira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 nas zonas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da Salga e Arrabalde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.</w:t>
      </w:r>
    </w:p>
    <w:p w14:paraId="4E4EBF18" w14:textId="77777777" w:rsidR="00EB6764" w:rsidRDefault="00EB6764" w:rsidP="00E2474E">
      <w:pPr>
        <w:rPr>
          <w:rFonts w:cstheme="minorHAnsi"/>
          <w:color w:val="000000"/>
          <w:lang w:val="pt-PT"/>
        </w:rPr>
      </w:pPr>
    </w:p>
    <w:p w14:paraId="579E71EA" w14:textId="77777777" w:rsidR="00670584" w:rsidRDefault="00670584" w:rsidP="00670584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</w:p>
    <w:p w14:paraId="55D19918" w14:textId="77777777" w:rsidR="00FF20DE" w:rsidRDefault="00FF20DE" w:rsidP="00BF1869">
      <w:pPr>
        <w:ind w:right="284"/>
        <w:rPr>
          <w:rFonts w:asciiTheme="minorHAnsi" w:hAnsiTheme="minorHAnsi" w:cstheme="minorHAnsi"/>
          <w:bCs/>
          <w:color w:val="000000"/>
          <w:lang w:val="pt-PT"/>
        </w:rPr>
      </w:pPr>
    </w:p>
    <w:p w14:paraId="7282FAFB" w14:textId="77777777" w:rsidR="00043C8F" w:rsidRDefault="00043C8F" w:rsidP="00043C8F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Quadro </w:t>
      </w:r>
      <w:r>
        <w:rPr>
          <w:rFonts w:asciiTheme="minorHAnsi" w:hAnsiTheme="minorHAnsi" w:cstheme="minorHAnsi"/>
          <w:bCs/>
          <w:color w:val="000000"/>
          <w:lang w:val="pt-PT"/>
        </w:rPr>
        <w:t>1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- Capturas 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adultos de gorgulho da bananeira 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registadas nas zonas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da Salga e Arrabalde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.</w:t>
      </w:r>
    </w:p>
    <w:p w14:paraId="38FC5DFA" w14:textId="77777777" w:rsidR="00C91352" w:rsidRDefault="00C91352" w:rsidP="00BF1869">
      <w:pPr>
        <w:ind w:right="284"/>
        <w:rPr>
          <w:rFonts w:asciiTheme="minorHAnsi" w:hAnsiTheme="minorHAnsi" w:cstheme="minorHAnsi"/>
          <w:bCs/>
          <w:color w:val="000000"/>
          <w:lang w:val="pt-PT"/>
        </w:rPr>
      </w:pPr>
    </w:p>
    <w:p w14:paraId="2D3C6B34" w14:textId="77777777" w:rsidR="00005BBB" w:rsidRDefault="00005BBB" w:rsidP="00ED1F4C">
      <w:pPr>
        <w:ind w:right="284"/>
        <w:rPr>
          <w:rFonts w:asciiTheme="minorHAnsi" w:hAnsiTheme="minorHAnsi" w:cstheme="minorHAnsi"/>
          <w:bCs/>
          <w:color w:val="000000"/>
          <w:lang w:val="pt-PT"/>
        </w:rPr>
      </w:pPr>
    </w:p>
    <w:p w14:paraId="139D701B" w14:textId="5139C05C" w:rsidR="00ED1F4C" w:rsidRDefault="009E30AF" w:rsidP="00ED1F4C">
      <w:pPr>
        <w:jc w:val="center"/>
        <w:rPr>
          <w:rFonts w:ascii="Avenir Black" w:hAnsi="Avenir Black"/>
          <w:b/>
          <w:bCs/>
          <w:sz w:val="36"/>
          <w:szCs w:val="36"/>
          <w:lang w:val="pt-PT"/>
        </w:rPr>
      </w:pPr>
      <w:r w:rsidRPr="009E30AF">
        <w:rPr>
          <w:noProof/>
        </w:rPr>
        <w:drawing>
          <wp:inline distT="0" distB="0" distL="0" distR="0" wp14:anchorId="609EDF8F" wp14:editId="1A913F65">
            <wp:extent cx="4352925" cy="4419600"/>
            <wp:effectExtent l="0" t="0" r="9525" b="0"/>
            <wp:docPr id="82339851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8B746" w14:textId="77777777" w:rsidR="00BF1869" w:rsidRDefault="00BF1869" w:rsidP="00BF1869">
      <w:pPr>
        <w:jc w:val="center"/>
        <w:rPr>
          <w:rFonts w:ascii="Avenir Black" w:hAnsi="Avenir Black"/>
          <w:b/>
          <w:bCs/>
          <w:sz w:val="36"/>
          <w:szCs w:val="36"/>
          <w:lang w:val="pt-PT"/>
        </w:rPr>
      </w:pPr>
    </w:p>
    <w:p w14:paraId="1967CDAD" w14:textId="77777777" w:rsidR="006E06A0" w:rsidRDefault="006E06A0" w:rsidP="00BF1869">
      <w:pPr>
        <w:jc w:val="center"/>
        <w:rPr>
          <w:rFonts w:ascii="Avenir Black" w:hAnsi="Avenir Black"/>
          <w:b/>
          <w:bCs/>
          <w:sz w:val="36"/>
          <w:szCs w:val="36"/>
          <w:lang w:val="pt-PT"/>
        </w:rPr>
      </w:pPr>
    </w:p>
    <w:p w14:paraId="66BA3870" w14:textId="1697B457" w:rsidR="00BF1869" w:rsidRDefault="006E06A0" w:rsidP="00005BBB">
      <w:pPr>
        <w:jc w:val="center"/>
        <w:rPr>
          <w:rFonts w:ascii="Avenir Black" w:hAnsi="Avenir Black"/>
          <w:b/>
          <w:bCs/>
          <w:sz w:val="36"/>
          <w:szCs w:val="36"/>
          <w:lang w:val="pt-PT"/>
        </w:rPr>
      </w:pPr>
      <w:r>
        <w:rPr>
          <w:rFonts w:ascii="Avenir Black" w:hAnsi="Avenir Black"/>
          <w:b/>
          <w:bCs/>
          <w:noProof/>
          <w:sz w:val="36"/>
          <w:szCs w:val="36"/>
          <w:lang w:val="pt-PT"/>
        </w:rPr>
        <w:lastRenderedPageBreak/>
        <w:drawing>
          <wp:inline distT="0" distB="0" distL="0" distR="0" wp14:anchorId="395295A9" wp14:editId="0DFDE6D3">
            <wp:extent cx="6938785" cy="3133725"/>
            <wp:effectExtent l="0" t="0" r="0" b="0"/>
            <wp:docPr id="74394676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2770" cy="313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27C788" w14:textId="1E40FCA7" w:rsidR="00BF1869" w:rsidRDefault="00BF1869" w:rsidP="00BF1869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Figura </w:t>
      </w:r>
      <w:r>
        <w:rPr>
          <w:rFonts w:asciiTheme="minorHAnsi" w:hAnsiTheme="minorHAnsi" w:cstheme="minorHAnsi"/>
          <w:bCs/>
          <w:color w:val="000000"/>
          <w:lang w:val="pt-PT"/>
        </w:rPr>
        <w:t>5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- Evolução das capturas de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adultos de gorgulho da bananeira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 nas zonas</w:t>
      </w:r>
      <w:r w:rsidR="0008270D">
        <w:rPr>
          <w:rFonts w:asciiTheme="minorHAnsi" w:hAnsiTheme="minorHAnsi" w:cstheme="minorHAnsi"/>
          <w:bCs/>
          <w:color w:val="000000"/>
          <w:lang w:val="pt-PT"/>
        </w:rPr>
        <w:t xml:space="preserve"> 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de São Pedro, </w:t>
      </w:r>
      <w:r w:rsidR="0008270D">
        <w:rPr>
          <w:rFonts w:asciiTheme="minorHAnsi" w:hAnsiTheme="minorHAnsi" w:cstheme="minorHAnsi"/>
          <w:bCs/>
          <w:color w:val="000000"/>
          <w:lang w:val="pt-PT"/>
        </w:rPr>
        <w:t xml:space="preserve">São </w:t>
      </w:r>
      <w:r w:rsidR="00043C8F">
        <w:rPr>
          <w:rFonts w:asciiTheme="minorHAnsi" w:hAnsiTheme="minorHAnsi" w:cstheme="minorHAnsi"/>
          <w:bCs/>
          <w:color w:val="000000"/>
          <w:lang w:val="pt-PT"/>
        </w:rPr>
        <w:t>B</w:t>
      </w:r>
      <w:r w:rsidR="0008270D">
        <w:rPr>
          <w:rFonts w:asciiTheme="minorHAnsi" w:hAnsiTheme="minorHAnsi" w:cstheme="minorHAnsi"/>
          <w:bCs/>
          <w:color w:val="000000"/>
          <w:lang w:val="pt-PT"/>
        </w:rPr>
        <w:t>ento e Estádio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.</w:t>
      </w:r>
    </w:p>
    <w:p w14:paraId="1C9022A3" w14:textId="77777777" w:rsidR="00043C8F" w:rsidRDefault="00043C8F" w:rsidP="00BF1869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</w:p>
    <w:p w14:paraId="316BCA29" w14:textId="77777777" w:rsidR="00043C8F" w:rsidRDefault="00043C8F" w:rsidP="00BF1869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</w:p>
    <w:p w14:paraId="5802FAF0" w14:textId="77777777" w:rsidR="00043C8F" w:rsidRDefault="00043C8F" w:rsidP="00BF1869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</w:p>
    <w:p w14:paraId="0E02D1DB" w14:textId="77777777" w:rsidR="00043C8F" w:rsidRDefault="00043C8F" w:rsidP="00BF1869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</w:p>
    <w:p w14:paraId="40F80802" w14:textId="77777777" w:rsidR="00043C8F" w:rsidRPr="003C60B9" w:rsidRDefault="00043C8F" w:rsidP="00BF1869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</w:p>
    <w:p w14:paraId="145D36E7" w14:textId="77777777" w:rsidR="00043C8F" w:rsidRPr="003C60B9" w:rsidRDefault="00043C8F" w:rsidP="00043C8F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Quadro </w:t>
      </w:r>
      <w:r>
        <w:rPr>
          <w:rFonts w:asciiTheme="minorHAnsi" w:hAnsiTheme="minorHAnsi" w:cstheme="minorHAnsi"/>
          <w:bCs/>
          <w:color w:val="000000"/>
          <w:lang w:val="pt-PT"/>
        </w:rPr>
        <w:t>2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- Capturas 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adultos de gorgulho da bananeira 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registadas nas zonas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de São Pedro, São Bento e Estádio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.</w:t>
      </w:r>
    </w:p>
    <w:p w14:paraId="10343F86" w14:textId="7BE994F7" w:rsidR="00BF1869" w:rsidRPr="00C91352" w:rsidRDefault="00BF1869" w:rsidP="00AD74FB">
      <w:pPr>
        <w:ind w:right="284"/>
        <w:rPr>
          <w:rFonts w:asciiTheme="minorHAnsi" w:hAnsiTheme="minorHAnsi" w:cstheme="minorHAnsi"/>
          <w:bCs/>
          <w:color w:val="000000"/>
          <w:lang w:val="pt-PT"/>
        </w:rPr>
      </w:pPr>
    </w:p>
    <w:p w14:paraId="21A6BE86" w14:textId="7E1951C3" w:rsidR="00BF1869" w:rsidRDefault="006E06A0" w:rsidP="00C91352">
      <w:pPr>
        <w:jc w:val="center"/>
        <w:rPr>
          <w:rFonts w:ascii="Avenir Book" w:eastAsia="MS PMincho" w:hAnsi="Avenir Book"/>
          <w:lang w:val="pt-PT"/>
        </w:rPr>
      </w:pPr>
      <w:r w:rsidRPr="006E06A0">
        <w:rPr>
          <w:noProof/>
        </w:rPr>
        <w:drawing>
          <wp:inline distT="0" distB="0" distL="0" distR="0" wp14:anchorId="5E0E9ABA" wp14:editId="5A976C0F">
            <wp:extent cx="2447925" cy="3009900"/>
            <wp:effectExtent l="0" t="0" r="9525" b="0"/>
            <wp:docPr id="169955093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FCE2E" w14:textId="77777777" w:rsidR="00C91352" w:rsidRDefault="00C91352" w:rsidP="00C91352">
      <w:pPr>
        <w:jc w:val="center"/>
        <w:rPr>
          <w:rFonts w:ascii="Avenir Book" w:eastAsia="MS PMincho" w:hAnsi="Avenir Book"/>
          <w:lang w:val="pt-PT"/>
        </w:rPr>
      </w:pPr>
    </w:p>
    <w:p w14:paraId="6DF20B43" w14:textId="77777777" w:rsidR="00043C8F" w:rsidRPr="008B7459" w:rsidRDefault="00043C8F" w:rsidP="00043C8F">
      <w:pPr>
        <w:rPr>
          <w:rFonts w:ascii="Avenir Book" w:eastAsia="MS PMincho" w:hAnsi="Avenir Book"/>
          <w:lang w:val="pt-PT"/>
        </w:rPr>
      </w:pPr>
      <w:r w:rsidRPr="008B7459">
        <w:rPr>
          <w:rFonts w:ascii="Avenir Book" w:eastAsia="MS PMincho" w:hAnsi="Avenir Book"/>
          <w:lang w:val="pt-PT"/>
        </w:rPr>
        <w:lastRenderedPageBreak/>
        <w:t xml:space="preserve">Quadro </w:t>
      </w:r>
      <w:r>
        <w:rPr>
          <w:rFonts w:ascii="Avenir Book" w:eastAsia="MS PMincho" w:hAnsi="Avenir Book"/>
          <w:lang w:val="pt-PT"/>
        </w:rPr>
        <w:t>3</w:t>
      </w:r>
      <w:r w:rsidRPr="008B7459">
        <w:rPr>
          <w:rFonts w:ascii="Avenir Book" w:eastAsia="MS PMincho" w:hAnsi="Avenir Book"/>
          <w:lang w:val="pt-PT"/>
        </w:rPr>
        <w:t xml:space="preserve"> – Produtos Fitofarmacêuticos autorizados para o combate ao gorgulho da bananeira.</w:t>
      </w:r>
    </w:p>
    <w:p w14:paraId="5E4C13D9" w14:textId="77777777" w:rsidR="008B7459" w:rsidRPr="008B7459" w:rsidRDefault="008B7459" w:rsidP="008B7459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tbl>
      <w:tblPr>
        <w:tblW w:w="104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418"/>
        <w:gridCol w:w="1134"/>
        <w:gridCol w:w="1462"/>
        <w:gridCol w:w="1375"/>
        <w:gridCol w:w="1985"/>
        <w:gridCol w:w="1386"/>
      </w:tblGrid>
      <w:tr w:rsidR="008B7459" w:rsidRPr="00CB6C51" w14:paraId="0ED03CD6" w14:textId="77777777" w:rsidTr="00C262DC">
        <w:trPr>
          <w:trHeight w:val="64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25BC7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Substância ativa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7A302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Produto Comercial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542AB" w14:textId="022960A6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Empresa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B63C7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Concentração de produto/hl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F91FA" w14:textId="44B70B3C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Int</w:t>
            </w:r>
            <w:r w:rsidR="00EC66B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 xml:space="preserve">ervalo </w:t>
            </w: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Segurança (dias)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DEA4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Modo de ação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D039B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Utilização em MPB</w:t>
            </w:r>
          </w:p>
        </w:tc>
      </w:tr>
      <w:tr w:rsidR="008B7459" w:rsidRPr="00CB6C51" w14:paraId="3091E2A2" w14:textId="77777777" w:rsidTr="00C262DC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D0469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proofErr w:type="spellStart"/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sordidina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F0590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proofErr w:type="spellStart"/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Cosmotrack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541D9" w14:textId="1940EAF0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BIOSANI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C082E" w14:textId="6A81C7C9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2D18E" w14:textId="0FDA589E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E36BC" w14:textId="792917DE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feromona de agregação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6B7B2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SIM</w:t>
            </w:r>
          </w:p>
        </w:tc>
      </w:tr>
      <w:tr w:rsidR="00D3369A" w:rsidRPr="00CB6C51" w14:paraId="4C4013FC" w14:textId="77777777" w:rsidTr="00C262DC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000AE" w14:textId="3A514B54" w:rsidR="00D3369A" w:rsidRPr="00CB6C51" w:rsidRDefault="00D3369A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lambda-</w:t>
            </w: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cialotrina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6F777" w14:textId="04C242C7" w:rsidR="00D3369A" w:rsidRPr="00CB6C51" w:rsidRDefault="00D3369A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LAM 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06B6C" w14:textId="77777777" w:rsidR="00D3369A" w:rsidRPr="00CB6C51" w:rsidRDefault="00D3369A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5C3E3" w14:textId="45807763" w:rsidR="00D3369A" w:rsidRPr="00CB6C51" w:rsidRDefault="00F90D96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10ml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8910A" w14:textId="324104C3" w:rsidR="00D3369A" w:rsidRPr="00CB6C51" w:rsidRDefault="00F90D96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7 dias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10199" w14:textId="15BCF994" w:rsidR="00D3369A" w:rsidRPr="00CB6C51" w:rsidRDefault="00723A8B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Inseticida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74A09" w14:textId="57BC23D1" w:rsidR="00D3369A" w:rsidRPr="00CB6C51" w:rsidRDefault="00D3369A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Não</w:t>
            </w:r>
          </w:p>
        </w:tc>
      </w:tr>
      <w:tr w:rsidR="00CC744A" w:rsidRPr="00CB6C51" w14:paraId="15C37EEF" w14:textId="77777777" w:rsidTr="00C262DC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23411" w14:textId="4BD89A98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proofErr w:type="spellStart"/>
            <w:r w:rsidRPr="00A65582">
              <w:rPr>
                <w:rFonts w:asciiTheme="minorHAnsi" w:hAnsiTheme="minorHAnsi" w:cstheme="minorHAnsi"/>
                <w:bCs/>
                <w:i/>
                <w:iCs/>
                <w:color w:val="000000"/>
                <w:sz w:val="18"/>
                <w:szCs w:val="18"/>
                <w:lang w:val="pt-PT"/>
              </w:rPr>
              <w:t>Beauveria</w:t>
            </w:r>
            <w:proofErr w:type="spellEnd"/>
            <w:r w:rsidRPr="00A65582">
              <w:rPr>
                <w:rFonts w:asciiTheme="minorHAnsi" w:hAnsiTheme="minorHAnsi" w:cstheme="minorHAnsi"/>
                <w:bCs/>
                <w:i/>
                <w:iCs/>
                <w:color w:val="000000"/>
                <w:sz w:val="18"/>
                <w:szCs w:val="18"/>
                <w:lang w:val="pt-PT"/>
              </w:rPr>
              <w:t xml:space="preserve"> Bassiana</w:t>
            </w: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 xml:space="preserve"> estirpe ATCC 74040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44837" w14:textId="16F03610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Naturalis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A7C38" w14:textId="77777777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proofErr w:type="spellStart"/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Fitosistema</w:t>
            </w:r>
            <w:proofErr w:type="spellEnd"/>
          </w:p>
          <w:p w14:paraId="3793503B" w14:textId="77777777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9B0A4" w14:textId="469031A1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100ml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A48D0" w14:textId="77777777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8271C" w14:textId="35FB8A2C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Inseticida/acaricida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124F3" w14:textId="7E330CA5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SIM</w:t>
            </w:r>
          </w:p>
        </w:tc>
      </w:tr>
      <w:tr w:rsidR="00CC744A" w:rsidRPr="00CB6C51" w14:paraId="59A48972" w14:textId="77777777" w:rsidTr="00C262DC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903CC" w14:textId="2C8A02F7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lambd-cialotrina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36786" w14:textId="10035096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Karate</w:t>
            </w:r>
            <w:proofErr w:type="spellEnd"/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Zeon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76548" w14:textId="7F2ABE6E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Syngenta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560B0" w14:textId="6418E99F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10ml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AF823" w14:textId="09E86755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7 dias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E1309" w14:textId="607F2064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Inseticida de contato e ingestão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CFC36" w14:textId="08D59E2E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Não</w:t>
            </w:r>
          </w:p>
        </w:tc>
      </w:tr>
    </w:tbl>
    <w:p w14:paraId="67B038D1" w14:textId="77777777" w:rsidR="008B7459" w:rsidRPr="008B7459" w:rsidRDefault="008B7459" w:rsidP="008B7459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p w14:paraId="6E808D34" w14:textId="082926AC" w:rsidR="008B7459" w:rsidRPr="00EC66B9" w:rsidRDefault="008B7459" w:rsidP="00EC66B9">
      <w:pPr>
        <w:rPr>
          <w:rFonts w:ascii="Avenir Book" w:eastAsia="MS PMincho" w:hAnsi="Avenir Book"/>
          <w:lang w:val="pt-PT"/>
        </w:rPr>
      </w:pPr>
      <w:r w:rsidRPr="00EC66B9">
        <w:rPr>
          <w:rFonts w:ascii="Avenir Book" w:eastAsia="MS PMincho" w:hAnsi="Avenir Book"/>
          <w:lang w:val="pt-PT"/>
        </w:rPr>
        <w:t xml:space="preserve">As informações do Quadro </w:t>
      </w:r>
      <w:r w:rsidR="007F52A7">
        <w:rPr>
          <w:rFonts w:ascii="Avenir Book" w:eastAsia="MS PMincho" w:hAnsi="Avenir Book"/>
          <w:lang w:val="pt-PT"/>
        </w:rPr>
        <w:t>3</w:t>
      </w:r>
      <w:r w:rsidRPr="00EC66B9">
        <w:rPr>
          <w:rFonts w:ascii="Avenir Book" w:eastAsia="MS PMincho" w:hAnsi="Avenir Book"/>
          <w:lang w:val="pt-PT"/>
        </w:rPr>
        <w:t xml:space="preserve"> não dispensam a leitura atendo rótulo do produto fitofarmacêutico nem a consulta da página eletrónica do SIFITO (Sistema de Gestão das Autorizações de Produtos Fitofarmacêuticos, https://sifito.dgav.pt/divulgacao/usos).</w:t>
      </w:r>
    </w:p>
    <w:p w14:paraId="54B5F794" w14:textId="77777777" w:rsidR="008B7459" w:rsidRPr="00EC66B9" w:rsidRDefault="008B7459" w:rsidP="00EC66B9">
      <w:pPr>
        <w:rPr>
          <w:rFonts w:ascii="Avenir Book" w:eastAsia="MS PMincho" w:hAnsi="Avenir Book"/>
          <w:lang w:val="pt-PT"/>
        </w:rPr>
      </w:pPr>
    </w:p>
    <w:p w14:paraId="6556A665" w14:textId="77777777" w:rsidR="00E05654" w:rsidRPr="00B67ECD" w:rsidRDefault="00E05654" w:rsidP="00B67ECD">
      <w:pPr>
        <w:spacing w:after="160" w:line="259" w:lineRule="auto"/>
        <w:ind w:firstLine="708"/>
        <w:rPr>
          <w:rFonts w:ascii="Avenir Black" w:eastAsia="MS PMincho" w:hAnsi="Avenir Black"/>
          <w:b/>
          <w:bCs/>
          <w:sz w:val="36"/>
          <w:szCs w:val="36"/>
          <w:lang w:val="pt-PT"/>
        </w:rPr>
      </w:pPr>
    </w:p>
    <w:sectPr w:rsidR="00E05654" w:rsidRPr="00B67ECD" w:rsidSect="00626EBE">
      <w:headerReference w:type="default" r:id="rId17"/>
      <w:footerReference w:type="even" r:id="rId18"/>
      <w:foot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A929B" w14:textId="77777777" w:rsidR="009261A5" w:rsidRDefault="009261A5" w:rsidP="00A85705">
      <w:r>
        <w:separator/>
      </w:r>
    </w:p>
  </w:endnote>
  <w:endnote w:type="continuationSeparator" w:id="0">
    <w:p w14:paraId="5EE22F5E" w14:textId="77777777" w:rsidR="009261A5" w:rsidRDefault="009261A5" w:rsidP="00A85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212995966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E79E20E" w14:textId="77777777" w:rsidR="008D5D32" w:rsidRDefault="008D5D32" w:rsidP="00FF65A8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4E2208F" w14:textId="77777777" w:rsidR="008D5D32" w:rsidRDefault="008D5D32" w:rsidP="00A8570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860327648"/>
      <w:docPartObj>
        <w:docPartGallery w:val="Page Numbers (Bottom of Page)"/>
        <w:docPartUnique/>
      </w:docPartObj>
    </w:sdtPr>
    <w:sdtEndPr>
      <w:rPr>
        <w:rStyle w:val="Nmerodepgina"/>
        <w:rFonts w:ascii="Avenir Book" w:hAnsi="Avenir Book"/>
      </w:rPr>
    </w:sdtEndPr>
    <w:sdtContent>
      <w:p w14:paraId="60BF0B4F" w14:textId="77777777" w:rsidR="008D5D32" w:rsidRPr="00A85705" w:rsidRDefault="008D5D32" w:rsidP="00FF65A8">
        <w:pPr>
          <w:pStyle w:val="Rodap"/>
          <w:framePr w:wrap="none" w:vAnchor="text" w:hAnchor="margin" w:xAlign="right" w:y="1"/>
          <w:rPr>
            <w:rStyle w:val="Nmerodepgina"/>
            <w:rFonts w:ascii="Avenir Book" w:hAnsi="Avenir Book"/>
          </w:rPr>
        </w:pPr>
        <w:r w:rsidRPr="00A85705">
          <w:rPr>
            <w:rStyle w:val="Nmerodepgina"/>
            <w:rFonts w:ascii="Avenir Book" w:hAnsi="Avenir Book"/>
          </w:rPr>
          <w:fldChar w:fldCharType="begin"/>
        </w:r>
        <w:r w:rsidRPr="00A85705">
          <w:rPr>
            <w:rStyle w:val="Nmerodepgina"/>
            <w:rFonts w:ascii="Avenir Book" w:hAnsi="Avenir Book"/>
          </w:rPr>
          <w:instrText xml:space="preserve"> PAGE </w:instrText>
        </w:r>
        <w:r w:rsidRPr="00A85705">
          <w:rPr>
            <w:rStyle w:val="Nmerodepgina"/>
            <w:rFonts w:ascii="Avenir Book" w:hAnsi="Avenir Book"/>
          </w:rPr>
          <w:fldChar w:fldCharType="separate"/>
        </w:r>
        <w:r w:rsidRPr="00A85705">
          <w:rPr>
            <w:rStyle w:val="Nmerodepgina"/>
            <w:rFonts w:ascii="Avenir Book" w:hAnsi="Avenir Book"/>
            <w:noProof/>
          </w:rPr>
          <w:t>2</w:t>
        </w:r>
        <w:r w:rsidRPr="00A85705">
          <w:rPr>
            <w:rStyle w:val="Nmerodepgina"/>
            <w:rFonts w:ascii="Avenir Book" w:hAnsi="Avenir Book"/>
          </w:rPr>
          <w:fldChar w:fldCharType="end"/>
        </w:r>
      </w:p>
    </w:sdtContent>
  </w:sdt>
  <w:p w14:paraId="1C21B95B" w14:textId="73D918B5" w:rsidR="008D5D32" w:rsidRDefault="008D5D32" w:rsidP="00A85705">
    <w:pPr>
      <w:pStyle w:val="Rodap"/>
      <w:ind w:right="360"/>
    </w:pPr>
    <w:r w:rsidRPr="00A85705">
      <w:rPr>
        <w:noProof/>
      </w:rPr>
      <w:drawing>
        <wp:anchor distT="0" distB="0" distL="114300" distR="114300" simplePos="0" relativeHeight="251660288" behindDoc="0" locked="0" layoutInCell="1" allowOverlap="1" wp14:anchorId="0B950C82" wp14:editId="7B76A69B">
          <wp:simplePos x="0" y="0"/>
          <wp:positionH relativeFrom="margin">
            <wp:posOffset>2428240</wp:posOffset>
          </wp:positionH>
          <wp:positionV relativeFrom="paragraph">
            <wp:posOffset>105410</wp:posOffset>
          </wp:positionV>
          <wp:extent cx="1149350" cy="546100"/>
          <wp:effectExtent l="0" t="0" r="0" b="0"/>
          <wp:wrapNone/>
          <wp:docPr id="12" name="Picture 9" descr="http://webmail.uac.pt/exchange/rita/Rascunhos/FW:%20ibm3.EML/1_multipart/image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9" descr="http://webmail.uac.pt/exchange/rita/Rascunhos/FW:%20ibm3.EML/1_multipart/image003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85705">
      <w:rPr>
        <w:noProof/>
      </w:rPr>
      <w:drawing>
        <wp:anchor distT="0" distB="0" distL="114300" distR="114300" simplePos="0" relativeHeight="251659264" behindDoc="0" locked="0" layoutInCell="1" allowOverlap="1" wp14:anchorId="55E4A6A7" wp14:editId="195AB2C3">
          <wp:simplePos x="0" y="0"/>
          <wp:positionH relativeFrom="column">
            <wp:posOffset>3839210</wp:posOffset>
          </wp:positionH>
          <wp:positionV relativeFrom="paragraph">
            <wp:posOffset>130810</wp:posOffset>
          </wp:positionV>
          <wp:extent cx="1365885" cy="486410"/>
          <wp:effectExtent l="0" t="0" r="5715" b="0"/>
          <wp:wrapNone/>
          <wp:docPr id="8" name="Picture 10" descr="image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0" descr="image003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4864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85705">
      <w:rPr>
        <w:noProof/>
      </w:rPr>
      <w:drawing>
        <wp:anchor distT="0" distB="0" distL="114300" distR="114300" simplePos="0" relativeHeight="251661312" behindDoc="0" locked="0" layoutInCell="1" allowOverlap="1" wp14:anchorId="0AC483DD" wp14:editId="5A13F7A0">
          <wp:simplePos x="0" y="0"/>
          <wp:positionH relativeFrom="margin">
            <wp:posOffset>5471160</wp:posOffset>
          </wp:positionH>
          <wp:positionV relativeFrom="paragraph">
            <wp:posOffset>156210</wp:posOffset>
          </wp:positionV>
          <wp:extent cx="1391920" cy="527050"/>
          <wp:effectExtent l="0" t="0" r="0" b="0"/>
          <wp:wrapNone/>
          <wp:docPr id="13" name="Picture 8" descr="im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8" descr="image.png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92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6EA2">
      <w:rPr>
        <w:noProof/>
      </w:rPr>
      <w:drawing>
        <wp:inline distT="0" distB="0" distL="0" distR="0" wp14:anchorId="30B57D36" wp14:editId="3D913E22">
          <wp:extent cx="1305377" cy="585169"/>
          <wp:effectExtent l="0" t="0" r="3175" b="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403830" cy="6293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FC159D6" wp14:editId="37A05A5B">
          <wp:extent cx="857250" cy="504063"/>
          <wp:effectExtent l="0" t="0" r="0" b="0"/>
          <wp:docPr id="3" name="Imagem 3" descr="https://fruter.pt/themes/fruter/assets/img/logo-fru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fruter.pt/themes/fruter/assets/img/logo-fruter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82" cy="509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0B447" w14:textId="77777777" w:rsidR="009261A5" w:rsidRDefault="009261A5" w:rsidP="00A85705">
      <w:r>
        <w:separator/>
      </w:r>
    </w:p>
  </w:footnote>
  <w:footnote w:type="continuationSeparator" w:id="0">
    <w:p w14:paraId="0614D7A7" w14:textId="77777777" w:rsidR="009261A5" w:rsidRDefault="009261A5" w:rsidP="00A85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D74E" w14:textId="54D84403" w:rsidR="00876EED" w:rsidRDefault="00876EED" w:rsidP="00876EED">
    <w:pPr>
      <w:pStyle w:val="Cabealho"/>
      <w:tabs>
        <w:tab w:val="clear" w:pos="4819"/>
      </w:tabs>
    </w:pPr>
    <w:r w:rsidRPr="00876EED">
      <w:rPr>
        <w:rFonts w:ascii="Avenir Black" w:eastAsia="MS PMincho" w:hAnsi="Avenir Black" w:cs="Microsoft Himalaya"/>
        <w:b/>
        <w:bCs/>
        <w:noProof/>
        <w:sz w:val="44"/>
        <w:szCs w:val="44"/>
        <w:lang w:val="it-IT"/>
      </w:rPr>
      <w:drawing>
        <wp:inline distT="0" distB="0" distL="0" distR="0" wp14:anchorId="07B60102" wp14:editId="5A10F698">
          <wp:extent cx="753232" cy="810895"/>
          <wp:effectExtent l="0" t="0" r="8890" b="8255"/>
          <wp:docPr id="1388670365" name="Imagen 10" descr="Icon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E9397EE5-A089-D824-47DC-CA0452A965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0" descr="Icon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E9397EE5-A089-D824-47DC-CA0452A965C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561" cy="816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023D6">
      <w:rPr>
        <w:rFonts w:ascii="MS PMincho" w:eastAsia="MS PMincho" w:hAnsi="MS PMincho" w:cs="Microsoft Himalaya"/>
        <w:noProof/>
        <w:sz w:val="32"/>
        <w:szCs w:val="32"/>
      </w:rPr>
      <w:drawing>
        <wp:inline distT="0" distB="0" distL="0" distR="0" wp14:anchorId="13869C7E" wp14:editId="2E434AA2">
          <wp:extent cx="1103325" cy="699361"/>
          <wp:effectExtent l="0" t="0" r="1905" b="5715"/>
          <wp:docPr id="4" name="Imagem 4" descr="Uma imagem com Azul elétrico, captura de ecrã, Gráficos, design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Uma imagem com Azul elétrico, captura de ecrã, Gráficos, design&#10;&#10;Os conteúdos gerados por IA poderão estar incorretos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92" cy="7049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D1102F">
      <w:rPr>
        <w:rFonts w:ascii="MS PMincho" w:eastAsia="MS PMincho" w:hAnsi="MS PMincho" w:cs="Microsoft Himalaya"/>
        <w:noProof/>
        <w:sz w:val="32"/>
        <w:szCs w:val="32"/>
        <w:lang w:val="it-IT"/>
      </w:rPr>
      <w:drawing>
        <wp:inline distT="0" distB="0" distL="0" distR="0" wp14:anchorId="2BB87A23" wp14:editId="2AC6F201">
          <wp:extent cx="2306956" cy="493395"/>
          <wp:effectExtent l="0" t="0" r="0" b="1905"/>
          <wp:docPr id="810755356" name="Imagen 5" descr="Un dibujo de un perr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E3326113-88CE-9693-818F-BE2ABAF774A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755356" name="Imagen 5" descr="Un dibujo de un perr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E3326113-88CE-9693-818F-BE2ABAF774A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20699" cy="496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1102F">
      <w:rPr>
        <w:rFonts w:ascii="MS PMincho" w:eastAsia="MS PMincho" w:hAnsi="MS PMincho" w:cs="Microsoft Himalaya"/>
        <w:noProof/>
        <w:sz w:val="32"/>
        <w:szCs w:val="32"/>
        <w:lang w:val="it-IT"/>
      </w:rPr>
      <w:drawing>
        <wp:inline distT="0" distB="0" distL="0" distR="0" wp14:anchorId="5ABE59B8" wp14:editId="5384BFE2">
          <wp:extent cx="1864995" cy="560316"/>
          <wp:effectExtent l="0" t="0" r="1905" b="0"/>
          <wp:docPr id="408127471" name="Imagen 4" descr="Icon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3ADA9F5A-828A-B94C-F548-1F7F678DD9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 descr="Icon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3ADA9F5A-828A-B94C-F548-1F7F678DD97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81758" cy="5653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5B9C83" w14:textId="60E2215B" w:rsidR="00876EED" w:rsidRDefault="00876EE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BE"/>
    <w:rsid w:val="0000003F"/>
    <w:rsid w:val="00004EE4"/>
    <w:rsid w:val="000054EC"/>
    <w:rsid w:val="00005BBB"/>
    <w:rsid w:val="000078DD"/>
    <w:rsid w:val="000104E9"/>
    <w:rsid w:val="00010BB5"/>
    <w:rsid w:val="00010E1A"/>
    <w:rsid w:val="00015F15"/>
    <w:rsid w:val="000178CB"/>
    <w:rsid w:val="00017B85"/>
    <w:rsid w:val="000315D5"/>
    <w:rsid w:val="00032215"/>
    <w:rsid w:val="000363A3"/>
    <w:rsid w:val="00037EEC"/>
    <w:rsid w:val="00043C8F"/>
    <w:rsid w:val="0004472D"/>
    <w:rsid w:val="00052445"/>
    <w:rsid w:val="000555D9"/>
    <w:rsid w:val="000562FA"/>
    <w:rsid w:val="0005696B"/>
    <w:rsid w:val="00070B61"/>
    <w:rsid w:val="00073C98"/>
    <w:rsid w:val="00074350"/>
    <w:rsid w:val="00075E41"/>
    <w:rsid w:val="000761B0"/>
    <w:rsid w:val="0007764C"/>
    <w:rsid w:val="00080052"/>
    <w:rsid w:val="00080CC1"/>
    <w:rsid w:val="0008270D"/>
    <w:rsid w:val="0008462E"/>
    <w:rsid w:val="00091A39"/>
    <w:rsid w:val="0009225F"/>
    <w:rsid w:val="000924A4"/>
    <w:rsid w:val="00093479"/>
    <w:rsid w:val="000945FF"/>
    <w:rsid w:val="00094EFC"/>
    <w:rsid w:val="000959C2"/>
    <w:rsid w:val="000962F2"/>
    <w:rsid w:val="00096BAA"/>
    <w:rsid w:val="000A45E1"/>
    <w:rsid w:val="000A7233"/>
    <w:rsid w:val="000B241D"/>
    <w:rsid w:val="000B6BAB"/>
    <w:rsid w:val="000C0FAF"/>
    <w:rsid w:val="000C2CA5"/>
    <w:rsid w:val="000D09D2"/>
    <w:rsid w:val="000D2C0E"/>
    <w:rsid w:val="000D3C48"/>
    <w:rsid w:val="000D5767"/>
    <w:rsid w:val="000D7E19"/>
    <w:rsid w:val="000E2FEF"/>
    <w:rsid w:val="000E56D1"/>
    <w:rsid w:val="000E7846"/>
    <w:rsid w:val="000F0456"/>
    <w:rsid w:val="000F4FE6"/>
    <w:rsid w:val="000F645B"/>
    <w:rsid w:val="00101273"/>
    <w:rsid w:val="001031D3"/>
    <w:rsid w:val="00103F5E"/>
    <w:rsid w:val="00104BB1"/>
    <w:rsid w:val="00110063"/>
    <w:rsid w:val="00110265"/>
    <w:rsid w:val="001125B8"/>
    <w:rsid w:val="00113A2A"/>
    <w:rsid w:val="00113F16"/>
    <w:rsid w:val="00122332"/>
    <w:rsid w:val="0012426C"/>
    <w:rsid w:val="001309F4"/>
    <w:rsid w:val="00131D96"/>
    <w:rsid w:val="00144D54"/>
    <w:rsid w:val="0015106B"/>
    <w:rsid w:val="00152AE8"/>
    <w:rsid w:val="00153080"/>
    <w:rsid w:val="00166F5A"/>
    <w:rsid w:val="00175274"/>
    <w:rsid w:val="001760E1"/>
    <w:rsid w:val="00186274"/>
    <w:rsid w:val="00187422"/>
    <w:rsid w:val="00194F39"/>
    <w:rsid w:val="001A349E"/>
    <w:rsid w:val="001A3E22"/>
    <w:rsid w:val="001A607B"/>
    <w:rsid w:val="001A6528"/>
    <w:rsid w:val="001B0BAC"/>
    <w:rsid w:val="001C0E41"/>
    <w:rsid w:val="001C3C26"/>
    <w:rsid w:val="001C3F53"/>
    <w:rsid w:val="001C441E"/>
    <w:rsid w:val="001C5FC1"/>
    <w:rsid w:val="001C687C"/>
    <w:rsid w:val="001D3E97"/>
    <w:rsid w:val="001D6454"/>
    <w:rsid w:val="001D77DD"/>
    <w:rsid w:val="001E0C57"/>
    <w:rsid w:val="001E3559"/>
    <w:rsid w:val="001E5E2A"/>
    <w:rsid w:val="001F145E"/>
    <w:rsid w:val="001F2B21"/>
    <w:rsid w:val="001F38E8"/>
    <w:rsid w:val="00202D90"/>
    <w:rsid w:val="00203E19"/>
    <w:rsid w:val="0020568B"/>
    <w:rsid w:val="00207DD8"/>
    <w:rsid w:val="00214B5F"/>
    <w:rsid w:val="00216BDD"/>
    <w:rsid w:val="00217E6A"/>
    <w:rsid w:val="00222140"/>
    <w:rsid w:val="00223F7A"/>
    <w:rsid w:val="00226F50"/>
    <w:rsid w:val="00230351"/>
    <w:rsid w:val="0023494D"/>
    <w:rsid w:val="00237139"/>
    <w:rsid w:val="00237D21"/>
    <w:rsid w:val="00242D67"/>
    <w:rsid w:val="002450A8"/>
    <w:rsid w:val="00252FE6"/>
    <w:rsid w:val="00253F61"/>
    <w:rsid w:val="00256525"/>
    <w:rsid w:val="00257A24"/>
    <w:rsid w:val="00262D87"/>
    <w:rsid w:val="00262EF8"/>
    <w:rsid w:val="00266077"/>
    <w:rsid w:val="0027316E"/>
    <w:rsid w:val="002735DE"/>
    <w:rsid w:val="00273ACF"/>
    <w:rsid w:val="00275672"/>
    <w:rsid w:val="00276646"/>
    <w:rsid w:val="00282279"/>
    <w:rsid w:val="002822E0"/>
    <w:rsid w:val="00283A7C"/>
    <w:rsid w:val="002855D6"/>
    <w:rsid w:val="002859C0"/>
    <w:rsid w:val="00287F03"/>
    <w:rsid w:val="0029243A"/>
    <w:rsid w:val="00297380"/>
    <w:rsid w:val="002A0DAB"/>
    <w:rsid w:val="002A3D96"/>
    <w:rsid w:val="002A44F4"/>
    <w:rsid w:val="002A53D2"/>
    <w:rsid w:val="002A5508"/>
    <w:rsid w:val="002A66E6"/>
    <w:rsid w:val="002B2B71"/>
    <w:rsid w:val="002B6046"/>
    <w:rsid w:val="002B7432"/>
    <w:rsid w:val="002C0913"/>
    <w:rsid w:val="002C1914"/>
    <w:rsid w:val="002C2581"/>
    <w:rsid w:val="002C4583"/>
    <w:rsid w:val="002C6A54"/>
    <w:rsid w:val="002C7893"/>
    <w:rsid w:val="002D01A8"/>
    <w:rsid w:val="002D09D0"/>
    <w:rsid w:val="002D0AE9"/>
    <w:rsid w:val="002D2989"/>
    <w:rsid w:val="002D2CB7"/>
    <w:rsid w:val="002D2D58"/>
    <w:rsid w:val="002F1B7C"/>
    <w:rsid w:val="002F4F75"/>
    <w:rsid w:val="002F50EA"/>
    <w:rsid w:val="002F5756"/>
    <w:rsid w:val="00300AF9"/>
    <w:rsid w:val="0030181D"/>
    <w:rsid w:val="00305301"/>
    <w:rsid w:val="00310E13"/>
    <w:rsid w:val="003122F8"/>
    <w:rsid w:val="0031563C"/>
    <w:rsid w:val="00316DD0"/>
    <w:rsid w:val="0032700B"/>
    <w:rsid w:val="00330D8A"/>
    <w:rsid w:val="00331757"/>
    <w:rsid w:val="0033478B"/>
    <w:rsid w:val="00334A32"/>
    <w:rsid w:val="00336AFF"/>
    <w:rsid w:val="0033752B"/>
    <w:rsid w:val="0034302A"/>
    <w:rsid w:val="00343875"/>
    <w:rsid w:val="00343F6A"/>
    <w:rsid w:val="0035302C"/>
    <w:rsid w:val="00354FD0"/>
    <w:rsid w:val="003579EC"/>
    <w:rsid w:val="003627DE"/>
    <w:rsid w:val="00365251"/>
    <w:rsid w:val="00366776"/>
    <w:rsid w:val="003669EB"/>
    <w:rsid w:val="00367D15"/>
    <w:rsid w:val="00372498"/>
    <w:rsid w:val="00376798"/>
    <w:rsid w:val="0038380D"/>
    <w:rsid w:val="00383DF7"/>
    <w:rsid w:val="00387789"/>
    <w:rsid w:val="00393EE3"/>
    <w:rsid w:val="003A262C"/>
    <w:rsid w:val="003A65A3"/>
    <w:rsid w:val="003A6641"/>
    <w:rsid w:val="003B04A2"/>
    <w:rsid w:val="003B53C9"/>
    <w:rsid w:val="003B69E7"/>
    <w:rsid w:val="003C0C0A"/>
    <w:rsid w:val="003C0C30"/>
    <w:rsid w:val="003C27A7"/>
    <w:rsid w:val="003C60B9"/>
    <w:rsid w:val="003C7990"/>
    <w:rsid w:val="003D1F87"/>
    <w:rsid w:val="003D7DA0"/>
    <w:rsid w:val="003E4915"/>
    <w:rsid w:val="003E5176"/>
    <w:rsid w:val="003E5247"/>
    <w:rsid w:val="003F0894"/>
    <w:rsid w:val="003F2346"/>
    <w:rsid w:val="003F436F"/>
    <w:rsid w:val="003F5232"/>
    <w:rsid w:val="003F592D"/>
    <w:rsid w:val="003F703F"/>
    <w:rsid w:val="004007AA"/>
    <w:rsid w:val="00401249"/>
    <w:rsid w:val="0040299F"/>
    <w:rsid w:val="00403794"/>
    <w:rsid w:val="00404FE5"/>
    <w:rsid w:val="00405770"/>
    <w:rsid w:val="00407304"/>
    <w:rsid w:val="004105BA"/>
    <w:rsid w:val="00410FC1"/>
    <w:rsid w:val="0041265A"/>
    <w:rsid w:val="00414C65"/>
    <w:rsid w:val="00416938"/>
    <w:rsid w:val="00425F73"/>
    <w:rsid w:val="00427F38"/>
    <w:rsid w:val="0043038D"/>
    <w:rsid w:val="004336F8"/>
    <w:rsid w:val="00433A33"/>
    <w:rsid w:val="004345C6"/>
    <w:rsid w:val="00434C1D"/>
    <w:rsid w:val="00435B46"/>
    <w:rsid w:val="00440E06"/>
    <w:rsid w:val="00443890"/>
    <w:rsid w:val="004451E6"/>
    <w:rsid w:val="004507A0"/>
    <w:rsid w:val="0045161E"/>
    <w:rsid w:val="00451EE3"/>
    <w:rsid w:val="00454D89"/>
    <w:rsid w:val="00456A07"/>
    <w:rsid w:val="00456B08"/>
    <w:rsid w:val="004619D5"/>
    <w:rsid w:val="00462B3B"/>
    <w:rsid w:val="00463005"/>
    <w:rsid w:val="00464EDE"/>
    <w:rsid w:val="004655EA"/>
    <w:rsid w:val="00466664"/>
    <w:rsid w:val="0047389F"/>
    <w:rsid w:val="004745A0"/>
    <w:rsid w:val="00474A74"/>
    <w:rsid w:val="004768C2"/>
    <w:rsid w:val="0048117F"/>
    <w:rsid w:val="004816A7"/>
    <w:rsid w:val="004837B1"/>
    <w:rsid w:val="00487562"/>
    <w:rsid w:val="004923BB"/>
    <w:rsid w:val="00494F84"/>
    <w:rsid w:val="004970DC"/>
    <w:rsid w:val="004A09B0"/>
    <w:rsid w:val="004A0B38"/>
    <w:rsid w:val="004A3D8C"/>
    <w:rsid w:val="004A54E4"/>
    <w:rsid w:val="004A7527"/>
    <w:rsid w:val="004B4B2C"/>
    <w:rsid w:val="004B50C7"/>
    <w:rsid w:val="004B73F0"/>
    <w:rsid w:val="004C2AC8"/>
    <w:rsid w:val="004C2BA9"/>
    <w:rsid w:val="004D2AFD"/>
    <w:rsid w:val="004D3500"/>
    <w:rsid w:val="004D4A11"/>
    <w:rsid w:val="004E3E57"/>
    <w:rsid w:val="004E6175"/>
    <w:rsid w:val="004E6783"/>
    <w:rsid w:val="004E6CB9"/>
    <w:rsid w:val="004E7E88"/>
    <w:rsid w:val="004F1CE3"/>
    <w:rsid w:val="004F3225"/>
    <w:rsid w:val="004F374A"/>
    <w:rsid w:val="004F3A07"/>
    <w:rsid w:val="004F4655"/>
    <w:rsid w:val="004F51C5"/>
    <w:rsid w:val="004F5C8B"/>
    <w:rsid w:val="004F64A4"/>
    <w:rsid w:val="004F7645"/>
    <w:rsid w:val="00503396"/>
    <w:rsid w:val="00503E63"/>
    <w:rsid w:val="00510527"/>
    <w:rsid w:val="0051149A"/>
    <w:rsid w:val="005130BF"/>
    <w:rsid w:val="00513935"/>
    <w:rsid w:val="00514503"/>
    <w:rsid w:val="00522BC1"/>
    <w:rsid w:val="00525B4B"/>
    <w:rsid w:val="00531B7B"/>
    <w:rsid w:val="00532C9B"/>
    <w:rsid w:val="00535F6B"/>
    <w:rsid w:val="005360E6"/>
    <w:rsid w:val="0053612E"/>
    <w:rsid w:val="00537698"/>
    <w:rsid w:val="005379D5"/>
    <w:rsid w:val="00542108"/>
    <w:rsid w:val="0055016D"/>
    <w:rsid w:val="00566AE9"/>
    <w:rsid w:val="0056763D"/>
    <w:rsid w:val="00575AE9"/>
    <w:rsid w:val="00576AE3"/>
    <w:rsid w:val="00584489"/>
    <w:rsid w:val="005851D7"/>
    <w:rsid w:val="005855C9"/>
    <w:rsid w:val="00587EC0"/>
    <w:rsid w:val="00592EE4"/>
    <w:rsid w:val="00593A58"/>
    <w:rsid w:val="00594CDE"/>
    <w:rsid w:val="00594F1B"/>
    <w:rsid w:val="00595B65"/>
    <w:rsid w:val="00596758"/>
    <w:rsid w:val="00597AB9"/>
    <w:rsid w:val="005A00ED"/>
    <w:rsid w:val="005A09B0"/>
    <w:rsid w:val="005A489E"/>
    <w:rsid w:val="005A5B52"/>
    <w:rsid w:val="005A69EE"/>
    <w:rsid w:val="005B06F2"/>
    <w:rsid w:val="005B4E74"/>
    <w:rsid w:val="005B7D45"/>
    <w:rsid w:val="005D05BD"/>
    <w:rsid w:val="005D26A5"/>
    <w:rsid w:val="005D4694"/>
    <w:rsid w:val="005D5577"/>
    <w:rsid w:val="005D7C8A"/>
    <w:rsid w:val="005E49B6"/>
    <w:rsid w:val="005E68A1"/>
    <w:rsid w:val="005F11D8"/>
    <w:rsid w:val="005F44E3"/>
    <w:rsid w:val="0060026C"/>
    <w:rsid w:val="006002B4"/>
    <w:rsid w:val="00601B65"/>
    <w:rsid w:val="00602AC6"/>
    <w:rsid w:val="0060663F"/>
    <w:rsid w:val="006076D1"/>
    <w:rsid w:val="00610B50"/>
    <w:rsid w:val="006124F4"/>
    <w:rsid w:val="00613E98"/>
    <w:rsid w:val="00615A94"/>
    <w:rsid w:val="00626EBE"/>
    <w:rsid w:val="00630794"/>
    <w:rsid w:val="00630E4F"/>
    <w:rsid w:val="00633665"/>
    <w:rsid w:val="00637135"/>
    <w:rsid w:val="00640B13"/>
    <w:rsid w:val="00640DB0"/>
    <w:rsid w:val="0064116D"/>
    <w:rsid w:val="0064182F"/>
    <w:rsid w:val="006464B0"/>
    <w:rsid w:val="00646923"/>
    <w:rsid w:val="00650569"/>
    <w:rsid w:val="006633CD"/>
    <w:rsid w:val="00664E70"/>
    <w:rsid w:val="00670584"/>
    <w:rsid w:val="006712F5"/>
    <w:rsid w:val="00671C22"/>
    <w:rsid w:val="006728B3"/>
    <w:rsid w:val="00672F4E"/>
    <w:rsid w:val="006740EA"/>
    <w:rsid w:val="00683468"/>
    <w:rsid w:val="0068365F"/>
    <w:rsid w:val="006846E3"/>
    <w:rsid w:val="006848CB"/>
    <w:rsid w:val="00685F3F"/>
    <w:rsid w:val="00687BD3"/>
    <w:rsid w:val="0069191C"/>
    <w:rsid w:val="006968DB"/>
    <w:rsid w:val="006A09AD"/>
    <w:rsid w:val="006A15D2"/>
    <w:rsid w:val="006A51EF"/>
    <w:rsid w:val="006B40CD"/>
    <w:rsid w:val="006B75CD"/>
    <w:rsid w:val="006C0D72"/>
    <w:rsid w:val="006C3E1B"/>
    <w:rsid w:val="006C7B6B"/>
    <w:rsid w:val="006C7CD4"/>
    <w:rsid w:val="006D02D8"/>
    <w:rsid w:val="006D1C6D"/>
    <w:rsid w:val="006D3A94"/>
    <w:rsid w:val="006D4EC7"/>
    <w:rsid w:val="006E06A0"/>
    <w:rsid w:val="006E3F1B"/>
    <w:rsid w:val="006E505C"/>
    <w:rsid w:val="006E6DA8"/>
    <w:rsid w:val="006F0D96"/>
    <w:rsid w:val="006F6543"/>
    <w:rsid w:val="00703552"/>
    <w:rsid w:val="00705464"/>
    <w:rsid w:val="007124C9"/>
    <w:rsid w:val="00713F01"/>
    <w:rsid w:val="00722DAC"/>
    <w:rsid w:val="00723A8B"/>
    <w:rsid w:val="00723FDE"/>
    <w:rsid w:val="00725F48"/>
    <w:rsid w:val="00727852"/>
    <w:rsid w:val="00727B8F"/>
    <w:rsid w:val="00730A8B"/>
    <w:rsid w:val="007316D4"/>
    <w:rsid w:val="00731EDE"/>
    <w:rsid w:val="00736F43"/>
    <w:rsid w:val="00742E7D"/>
    <w:rsid w:val="00747377"/>
    <w:rsid w:val="00750C82"/>
    <w:rsid w:val="00755AB6"/>
    <w:rsid w:val="00761700"/>
    <w:rsid w:val="007657FF"/>
    <w:rsid w:val="00770507"/>
    <w:rsid w:val="00770F26"/>
    <w:rsid w:val="0077443F"/>
    <w:rsid w:val="0078144A"/>
    <w:rsid w:val="007859EF"/>
    <w:rsid w:val="00786EDA"/>
    <w:rsid w:val="00787913"/>
    <w:rsid w:val="00792D65"/>
    <w:rsid w:val="007B0278"/>
    <w:rsid w:val="007B172A"/>
    <w:rsid w:val="007B592A"/>
    <w:rsid w:val="007C0056"/>
    <w:rsid w:val="007C1184"/>
    <w:rsid w:val="007C2AD2"/>
    <w:rsid w:val="007C4645"/>
    <w:rsid w:val="007C4EA4"/>
    <w:rsid w:val="007D0600"/>
    <w:rsid w:val="007D1CD0"/>
    <w:rsid w:val="007D2E51"/>
    <w:rsid w:val="007D34E5"/>
    <w:rsid w:val="007D41A4"/>
    <w:rsid w:val="007D41B4"/>
    <w:rsid w:val="007D545B"/>
    <w:rsid w:val="007D686D"/>
    <w:rsid w:val="007E26ED"/>
    <w:rsid w:val="007E4D14"/>
    <w:rsid w:val="007E7F8E"/>
    <w:rsid w:val="007F15AB"/>
    <w:rsid w:val="007F52A7"/>
    <w:rsid w:val="007F660C"/>
    <w:rsid w:val="007F7B79"/>
    <w:rsid w:val="00800940"/>
    <w:rsid w:val="0080114E"/>
    <w:rsid w:val="00801A68"/>
    <w:rsid w:val="0080507A"/>
    <w:rsid w:val="00807ACB"/>
    <w:rsid w:val="0081591A"/>
    <w:rsid w:val="00815A0A"/>
    <w:rsid w:val="00815C05"/>
    <w:rsid w:val="008176F6"/>
    <w:rsid w:val="00820ABB"/>
    <w:rsid w:val="00822D03"/>
    <w:rsid w:val="0083564E"/>
    <w:rsid w:val="00836D1D"/>
    <w:rsid w:val="008370EE"/>
    <w:rsid w:val="00837728"/>
    <w:rsid w:val="008405A4"/>
    <w:rsid w:val="00843043"/>
    <w:rsid w:val="00843524"/>
    <w:rsid w:val="008448C2"/>
    <w:rsid w:val="008451BA"/>
    <w:rsid w:val="008541A9"/>
    <w:rsid w:val="00855F70"/>
    <w:rsid w:val="008603EE"/>
    <w:rsid w:val="00860850"/>
    <w:rsid w:val="0086090C"/>
    <w:rsid w:val="00861925"/>
    <w:rsid w:val="0086433B"/>
    <w:rsid w:val="008723C3"/>
    <w:rsid w:val="00876155"/>
    <w:rsid w:val="00876C65"/>
    <w:rsid w:val="00876EED"/>
    <w:rsid w:val="008824F6"/>
    <w:rsid w:val="008874DD"/>
    <w:rsid w:val="0088765E"/>
    <w:rsid w:val="0089117B"/>
    <w:rsid w:val="0089563D"/>
    <w:rsid w:val="00897AA6"/>
    <w:rsid w:val="008A0609"/>
    <w:rsid w:val="008A1E6E"/>
    <w:rsid w:val="008A3E14"/>
    <w:rsid w:val="008A795F"/>
    <w:rsid w:val="008B02D6"/>
    <w:rsid w:val="008B2C73"/>
    <w:rsid w:val="008B6478"/>
    <w:rsid w:val="008B7459"/>
    <w:rsid w:val="008C064E"/>
    <w:rsid w:val="008C2E36"/>
    <w:rsid w:val="008C38C3"/>
    <w:rsid w:val="008C3C3B"/>
    <w:rsid w:val="008C5652"/>
    <w:rsid w:val="008C56B0"/>
    <w:rsid w:val="008D1258"/>
    <w:rsid w:val="008D13E8"/>
    <w:rsid w:val="008D28E5"/>
    <w:rsid w:val="008D5D32"/>
    <w:rsid w:val="008E100E"/>
    <w:rsid w:val="008E2BDE"/>
    <w:rsid w:val="008E2D6C"/>
    <w:rsid w:val="008E3D81"/>
    <w:rsid w:val="008F6521"/>
    <w:rsid w:val="008F6779"/>
    <w:rsid w:val="009028A1"/>
    <w:rsid w:val="00904C69"/>
    <w:rsid w:val="00905E43"/>
    <w:rsid w:val="00906051"/>
    <w:rsid w:val="00916A6B"/>
    <w:rsid w:val="0091794F"/>
    <w:rsid w:val="009216CC"/>
    <w:rsid w:val="00921F6C"/>
    <w:rsid w:val="00922127"/>
    <w:rsid w:val="009261A5"/>
    <w:rsid w:val="00934C6C"/>
    <w:rsid w:val="009355D7"/>
    <w:rsid w:val="00935FCA"/>
    <w:rsid w:val="009360A9"/>
    <w:rsid w:val="00936C8D"/>
    <w:rsid w:val="00936D79"/>
    <w:rsid w:val="009372D2"/>
    <w:rsid w:val="00937D70"/>
    <w:rsid w:val="009423F5"/>
    <w:rsid w:val="00943B6C"/>
    <w:rsid w:val="00960019"/>
    <w:rsid w:val="00961472"/>
    <w:rsid w:val="00962A4E"/>
    <w:rsid w:val="0096314F"/>
    <w:rsid w:val="00963A39"/>
    <w:rsid w:val="009709FF"/>
    <w:rsid w:val="00972230"/>
    <w:rsid w:val="00972EC8"/>
    <w:rsid w:val="009734A3"/>
    <w:rsid w:val="0098137F"/>
    <w:rsid w:val="0099465A"/>
    <w:rsid w:val="00997D34"/>
    <w:rsid w:val="009A01EC"/>
    <w:rsid w:val="009A0AB5"/>
    <w:rsid w:val="009A1F2B"/>
    <w:rsid w:val="009A4258"/>
    <w:rsid w:val="009A6ED6"/>
    <w:rsid w:val="009B0838"/>
    <w:rsid w:val="009B3609"/>
    <w:rsid w:val="009B36D8"/>
    <w:rsid w:val="009B4604"/>
    <w:rsid w:val="009B7DF4"/>
    <w:rsid w:val="009C086B"/>
    <w:rsid w:val="009C30EC"/>
    <w:rsid w:val="009C347D"/>
    <w:rsid w:val="009C3851"/>
    <w:rsid w:val="009C4AAE"/>
    <w:rsid w:val="009C6722"/>
    <w:rsid w:val="009C7F2D"/>
    <w:rsid w:val="009D458A"/>
    <w:rsid w:val="009D4F70"/>
    <w:rsid w:val="009E04BC"/>
    <w:rsid w:val="009E182D"/>
    <w:rsid w:val="009E2771"/>
    <w:rsid w:val="009E30AF"/>
    <w:rsid w:val="009F1EDD"/>
    <w:rsid w:val="009F2900"/>
    <w:rsid w:val="009F4AC5"/>
    <w:rsid w:val="009F584A"/>
    <w:rsid w:val="009F79EF"/>
    <w:rsid w:val="009F7F59"/>
    <w:rsid w:val="009F7F8B"/>
    <w:rsid w:val="00A013F0"/>
    <w:rsid w:val="00A023D6"/>
    <w:rsid w:val="00A02B93"/>
    <w:rsid w:val="00A050CE"/>
    <w:rsid w:val="00A06302"/>
    <w:rsid w:val="00A06FB2"/>
    <w:rsid w:val="00A123ED"/>
    <w:rsid w:val="00A14C36"/>
    <w:rsid w:val="00A162D3"/>
    <w:rsid w:val="00A1695F"/>
    <w:rsid w:val="00A179E8"/>
    <w:rsid w:val="00A23698"/>
    <w:rsid w:val="00A237A1"/>
    <w:rsid w:val="00A2395D"/>
    <w:rsid w:val="00A242EC"/>
    <w:rsid w:val="00A316F2"/>
    <w:rsid w:val="00A31D26"/>
    <w:rsid w:val="00A32266"/>
    <w:rsid w:val="00A35D1C"/>
    <w:rsid w:val="00A40C05"/>
    <w:rsid w:val="00A46D51"/>
    <w:rsid w:val="00A61D28"/>
    <w:rsid w:val="00A61D69"/>
    <w:rsid w:val="00A648DE"/>
    <w:rsid w:val="00A65582"/>
    <w:rsid w:val="00A70BB6"/>
    <w:rsid w:val="00A71081"/>
    <w:rsid w:val="00A72AF0"/>
    <w:rsid w:val="00A736AE"/>
    <w:rsid w:val="00A7395F"/>
    <w:rsid w:val="00A74C94"/>
    <w:rsid w:val="00A804A3"/>
    <w:rsid w:val="00A810BF"/>
    <w:rsid w:val="00A819BA"/>
    <w:rsid w:val="00A8381C"/>
    <w:rsid w:val="00A83CF6"/>
    <w:rsid w:val="00A85705"/>
    <w:rsid w:val="00A90CAA"/>
    <w:rsid w:val="00A92A85"/>
    <w:rsid w:val="00A94A74"/>
    <w:rsid w:val="00A95D67"/>
    <w:rsid w:val="00A9601E"/>
    <w:rsid w:val="00AA32B9"/>
    <w:rsid w:val="00AA4891"/>
    <w:rsid w:val="00AA6D9D"/>
    <w:rsid w:val="00AA7621"/>
    <w:rsid w:val="00AB07F7"/>
    <w:rsid w:val="00AB0DAE"/>
    <w:rsid w:val="00AB153C"/>
    <w:rsid w:val="00AB3CD9"/>
    <w:rsid w:val="00AC1612"/>
    <w:rsid w:val="00AC229B"/>
    <w:rsid w:val="00AC2928"/>
    <w:rsid w:val="00AC675A"/>
    <w:rsid w:val="00AD0C12"/>
    <w:rsid w:val="00AD216E"/>
    <w:rsid w:val="00AD242B"/>
    <w:rsid w:val="00AD295D"/>
    <w:rsid w:val="00AD4BF1"/>
    <w:rsid w:val="00AD58E0"/>
    <w:rsid w:val="00AD74FB"/>
    <w:rsid w:val="00AE2600"/>
    <w:rsid w:val="00AE35CC"/>
    <w:rsid w:val="00AE66DC"/>
    <w:rsid w:val="00AE6C42"/>
    <w:rsid w:val="00AE7ADE"/>
    <w:rsid w:val="00AF1FDA"/>
    <w:rsid w:val="00AF20E2"/>
    <w:rsid w:val="00AF2B26"/>
    <w:rsid w:val="00AF3052"/>
    <w:rsid w:val="00AF698C"/>
    <w:rsid w:val="00B008A5"/>
    <w:rsid w:val="00B02103"/>
    <w:rsid w:val="00B05415"/>
    <w:rsid w:val="00B06E19"/>
    <w:rsid w:val="00B116E9"/>
    <w:rsid w:val="00B12B2E"/>
    <w:rsid w:val="00B14A21"/>
    <w:rsid w:val="00B207C3"/>
    <w:rsid w:val="00B2109B"/>
    <w:rsid w:val="00B23D04"/>
    <w:rsid w:val="00B242D3"/>
    <w:rsid w:val="00B355F7"/>
    <w:rsid w:val="00B37100"/>
    <w:rsid w:val="00B42718"/>
    <w:rsid w:val="00B46DA4"/>
    <w:rsid w:val="00B47D60"/>
    <w:rsid w:val="00B5336E"/>
    <w:rsid w:val="00B57BCF"/>
    <w:rsid w:val="00B60A77"/>
    <w:rsid w:val="00B60C39"/>
    <w:rsid w:val="00B64CF0"/>
    <w:rsid w:val="00B65AAD"/>
    <w:rsid w:val="00B66999"/>
    <w:rsid w:val="00B67ECD"/>
    <w:rsid w:val="00B813B7"/>
    <w:rsid w:val="00B8166D"/>
    <w:rsid w:val="00B87D2B"/>
    <w:rsid w:val="00B90A7F"/>
    <w:rsid w:val="00B95444"/>
    <w:rsid w:val="00B9771B"/>
    <w:rsid w:val="00B97F28"/>
    <w:rsid w:val="00BA05AF"/>
    <w:rsid w:val="00BA0BCD"/>
    <w:rsid w:val="00BA67CD"/>
    <w:rsid w:val="00BA7398"/>
    <w:rsid w:val="00BB0EF6"/>
    <w:rsid w:val="00BB1393"/>
    <w:rsid w:val="00BB1582"/>
    <w:rsid w:val="00BB75B9"/>
    <w:rsid w:val="00BC3297"/>
    <w:rsid w:val="00BC3EA6"/>
    <w:rsid w:val="00BD0865"/>
    <w:rsid w:val="00BD30DD"/>
    <w:rsid w:val="00BD643F"/>
    <w:rsid w:val="00BD747C"/>
    <w:rsid w:val="00BE06FF"/>
    <w:rsid w:val="00BE21A7"/>
    <w:rsid w:val="00BE6A78"/>
    <w:rsid w:val="00BF1869"/>
    <w:rsid w:val="00BF217F"/>
    <w:rsid w:val="00BF3FBB"/>
    <w:rsid w:val="00BF4804"/>
    <w:rsid w:val="00BF4974"/>
    <w:rsid w:val="00BF55D8"/>
    <w:rsid w:val="00BF74B8"/>
    <w:rsid w:val="00BF7D2A"/>
    <w:rsid w:val="00C001C1"/>
    <w:rsid w:val="00C02675"/>
    <w:rsid w:val="00C04113"/>
    <w:rsid w:val="00C05818"/>
    <w:rsid w:val="00C112B5"/>
    <w:rsid w:val="00C150FD"/>
    <w:rsid w:val="00C154D8"/>
    <w:rsid w:val="00C21D37"/>
    <w:rsid w:val="00C2237D"/>
    <w:rsid w:val="00C233C0"/>
    <w:rsid w:val="00C262DC"/>
    <w:rsid w:val="00C27E1B"/>
    <w:rsid w:val="00C30FCE"/>
    <w:rsid w:val="00C41481"/>
    <w:rsid w:val="00C42073"/>
    <w:rsid w:val="00C434BA"/>
    <w:rsid w:val="00C45EC0"/>
    <w:rsid w:val="00C53467"/>
    <w:rsid w:val="00C54860"/>
    <w:rsid w:val="00C57C47"/>
    <w:rsid w:val="00C603F0"/>
    <w:rsid w:val="00C60EC8"/>
    <w:rsid w:val="00C61564"/>
    <w:rsid w:val="00C6277C"/>
    <w:rsid w:val="00C7000E"/>
    <w:rsid w:val="00C70B4A"/>
    <w:rsid w:val="00C73BC1"/>
    <w:rsid w:val="00C7772D"/>
    <w:rsid w:val="00C778EA"/>
    <w:rsid w:val="00C91352"/>
    <w:rsid w:val="00C92E3C"/>
    <w:rsid w:val="00CA0AF2"/>
    <w:rsid w:val="00CA1105"/>
    <w:rsid w:val="00CA41E3"/>
    <w:rsid w:val="00CB4615"/>
    <w:rsid w:val="00CB48F7"/>
    <w:rsid w:val="00CB6C51"/>
    <w:rsid w:val="00CC2B72"/>
    <w:rsid w:val="00CC744A"/>
    <w:rsid w:val="00CD0845"/>
    <w:rsid w:val="00CD0CC4"/>
    <w:rsid w:val="00CE0E25"/>
    <w:rsid w:val="00CE3681"/>
    <w:rsid w:val="00CE36F1"/>
    <w:rsid w:val="00CE3A03"/>
    <w:rsid w:val="00CE3DD9"/>
    <w:rsid w:val="00CE592A"/>
    <w:rsid w:val="00CE6388"/>
    <w:rsid w:val="00CE67A6"/>
    <w:rsid w:val="00CE739F"/>
    <w:rsid w:val="00CE78E6"/>
    <w:rsid w:val="00CF0BF0"/>
    <w:rsid w:val="00CF0E9F"/>
    <w:rsid w:val="00CF1DA9"/>
    <w:rsid w:val="00D0103B"/>
    <w:rsid w:val="00D02D96"/>
    <w:rsid w:val="00D05366"/>
    <w:rsid w:val="00D06928"/>
    <w:rsid w:val="00D10DFB"/>
    <w:rsid w:val="00D1102F"/>
    <w:rsid w:val="00D1289A"/>
    <w:rsid w:val="00D13C87"/>
    <w:rsid w:val="00D1436E"/>
    <w:rsid w:val="00D158B3"/>
    <w:rsid w:val="00D16BB2"/>
    <w:rsid w:val="00D224A3"/>
    <w:rsid w:val="00D22F67"/>
    <w:rsid w:val="00D23143"/>
    <w:rsid w:val="00D23596"/>
    <w:rsid w:val="00D23D03"/>
    <w:rsid w:val="00D27301"/>
    <w:rsid w:val="00D31166"/>
    <w:rsid w:val="00D31449"/>
    <w:rsid w:val="00D3182C"/>
    <w:rsid w:val="00D3369A"/>
    <w:rsid w:val="00D33F88"/>
    <w:rsid w:val="00D4184F"/>
    <w:rsid w:val="00D4412F"/>
    <w:rsid w:val="00D4571E"/>
    <w:rsid w:val="00D52A04"/>
    <w:rsid w:val="00D5586E"/>
    <w:rsid w:val="00D56F6E"/>
    <w:rsid w:val="00D60A80"/>
    <w:rsid w:val="00D61323"/>
    <w:rsid w:val="00D61935"/>
    <w:rsid w:val="00D63B71"/>
    <w:rsid w:val="00D715AB"/>
    <w:rsid w:val="00D72286"/>
    <w:rsid w:val="00D7423E"/>
    <w:rsid w:val="00D77E0A"/>
    <w:rsid w:val="00D8077C"/>
    <w:rsid w:val="00D81379"/>
    <w:rsid w:val="00D847FE"/>
    <w:rsid w:val="00D85705"/>
    <w:rsid w:val="00DA1488"/>
    <w:rsid w:val="00DA2711"/>
    <w:rsid w:val="00DB1292"/>
    <w:rsid w:val="00DB2479"/>
    <w:rsid w:val="00DB4ADC"/>
    <w:rsid w:val="00DC268B"/>
    <w:rsid w:val="00DC3729"/>
    <w:rsid w:val="00DC51C1"/>
    <w:rsid w:val="00DC65A3"/>
    <w:rsid w:val="00DD19F3"/>
    <w:rsid w:val="00DD4279"/>
    <w:rsid w:val="00DD46DF"/>
    <w:rsid w:val="00DD5B08"/>
    <w:rsid w:val="00DD6662"/>
    <w:rsid w:val="00DD7E17"/>
    <w:rsid w:val="00DE1040"/>
    <w:rsid w:val="00DE2AFB"/>
    <w:rsid w:val="00DE3529"/>
    <w:rsid w:val="00DE3FE4"/>
    <w:rsid w:val="00DE6DDB"/>
    <w:rsid w:val="00DF03B8"/>
    <w:rsid w:val="00DF1816"/>
    <w:rsid w:val="00DF1896"/>
    <w:rsid w:val="00DF62D4"/>
    <w:rsid w:val="00DF707B"/>
    <w:rsid w:val="00DF7CAA"/>
    <w:rsid w:val="00E05654"/>
    <w:rsid w:val="00E05E3E"/>
    <w:rsid w:val="00E069A1"/>
    <w:rsid w:val="00E1562E"/>
    <w:rsid w:val="00E15B5E"/>
    <w:rsid w:val="00E22502"/>
    <w:rsid w:val="00E22BB9"/>
    <w:rsid w:val="00E22D71"/>
    <w:rsid w:val="00E23ABA"/>
    <w:rsid w:val="00E2474E"/>
    <w:rsid w:val="00E25D2B"/>
    <w:rsid w:val="00E261D0"/>
    <w:rsid w:val="00E264A0"/>
    <w:rsid w:val="00E27177"/>
    <w:rsid w:val="00E3126D"/>
    <w:rsid w:val="00E318E7"/>
    <w:rsid w:val="00E3410F"/>
    <w:rsid w:val="00E37867"/>
    <w:rsid w:val="00E412A8"/>
    <w:rsid w:val="00E41444"/>
    <w:rsid w:val="00E455E8"/>
    <w:rsid w:val="00E51D25"/>
    <w:rsid w:val="00E52600"/>
    <w:rsid w:val="00E55A76"/>
    <w:rsid w:val="00E5611F"/>
    <w:rsid w:val="00E572B1"/>
    <w:rsid w:val="00E604DA"/>
    <w:rsid w:val="00E64E82"/>
    <w:rsid w:val="00E66EAC"/>
    <w:rsid w:val="00E67FB0"/>
    <w:rsid w:val="00E707A3"/>
    <w:rsid w:val="00E72808"/>
    <w:rsid w:val="00E72BF4"/>
    <w:rsid w:val="00E738F3"/>
    <w:rsid w:val="00E803BB"/>
    <w:rsid w:val="00E8182E"/>
    <w:rsid w:val="00E8439B"/>
    <w:rsid w:val="00E8635E"/>
    <w:rsid w:val="00E87117"/>
    <w:rsid w:val="00E8718A"/>
    <w:rsid w:val="00E87C49"/>
    <w:rsid w:val="00E9007B"/>
    <w:rsid w:val="00E92E7D"/>
    <w:rsid w:val="00E937B9"/>
    <w:rsid w:val="00E93BA1"/>
    <w:rsid w:val="00E96647"/>
    <w:rsid w:val="00EA1E42"/>
    <w:rsid w:val="00EB30E8"/>
    <w:rsid w:val="00EB5FB6"/>
    <w:rsid w:val="00EB6764"/>
    <w:rsid w:val="00EB69E3"/>
    <w:rsid w:val="00EC524F"/>
    <w:rsid w:val="00EC66B9"/>
    <w:rsid w:val="00ED1F4C"/>
    <w:rsid w:val="00ED389A"/>
    <w:rsid w:val="00ED3ECA"/>
    <w:rsid w:val="00ED5D12"/>
    <w:rsid w:val="00ED750E"/>
    <w:rsid w:val="00ED7727"/>
    <w:rsid w:val="00EE030A"/>
    <w:rsid w:val="00EE0A85"/>
    <w:rsid w:val="00EE230C"/>
    <w:rsid w:val="00EF0419"/>
    <w:rsid w:val="00EF1D55"/>
    <w:rsid w:val="00EF421E"/>
    <w:rsid w:val="00EF61E4"/>
    <w:rsid w:val="00F00D79"/>
    <w:rsid w:val="00F01ED2"/>
    <w:rsid w:val="00F13A1C"/>
    <w:rsid w:val="00F152C2"/>
    <w:rsid w:val="00F15CB8"/>
    <w:rsid w:val="00F215CC"/>
    <w:rsid w:val="00F21C32"/>
    <w:rsid w:val="00F2253B"/>
    <w:rsid w:val="00F23E04"/>
    <w:rsid w:val="00F25B5F"/>
    <w:rsid w:val="00F278AD"/>
    <w:rsid w:val="00F349FC"/>
    <w:rsid w:val="00F36A7A"/>
    <w:rsid w:val="00F40984"/>
    <w:rsid w:val="00F461B3"/>
    <w:rsid w:val="00F46A1B"/>
    <w:rsid w:val="00F524B5"/>
    <w:rsid w:val="00F552B0"/>
    <w:rsid w:val="00F619DD"/>
    <w:rsid w:val="00F6519A"/>
    <w:rsid w:val="00F67BC2"/>
    <w:rsid w:val="00F709D2"/>
    <w:rsid w:val="00F72004"/>
    <w:rsid w:val="00F723D1"/>
    <w:rsid w:val="00F7622C"/>
    <w:rsid w:val="00F771A2"/>
    <w:rsid w:val="00F77EBE"/>
    <w:rsid w:val="00F837E6"/>
    <w:rsid w:val="00F85D3F"/>
    <w:rsid w:val="00F87765"/>
    <w:rsid w:val="00F90B4A"/>
    <w:rsid w:val="00F90D96"/>
    <w:rsid w:val="00F911F2"/>
    <w:rsid w:val="00F92C09"/>
    <w:rsid w:val="00F936C4"/>
    <w:rsid w:val="00F960AC"/>
    <w:rsid w:val="00FA3A86"/>
    <w:rsid w:val="00FA3C86"/>
    <w:rsid w:val="00FA66B9"/>
    <w:rsid w:val="00FB108D"/>
    <w:rsid w:val="00FB136E"/>
    <w:rsid w:val="00FB5245"/>
    <w:rsid w:val="00FB583D"/>
    <w:rsid w:val="00FC11BA"/>
    <w:rsid w:val="00FC3C0A"/>
    <w:rsid w:val="00FD17F0"/>
    <w:rsid w:val="00FD2E30"/>
    <w:rsid w:val="00FD40F8"/>
    <w:rsid w:val="00FD61D2"/>
    <w:rsid w:val="00FD69E7"/>
    <w:rsid w:val="00FE0297"/>
    <w:rsid w:val="00FE1137"/>
    <w:rsid w:val="00FE2095"/>
    <w:rsid w:val="00FE347C"/>
    <w:rsid w:val="00FE497D"/>
    <w:rsid w:val="00FF20DE"/>
    <w:rsid w:val="00FF5769"/>
    <w:rsid w:val="00FF65A8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30421"/>
  <w15:chartTrackingRefBased/>
  <w15:docId w15:val="{1A38E948-7343-442A-A44E-83F2CAFA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26EBE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626EBE"/>
    <w:rPr>
      <w:rFonts w:ascii="Segoe UI" w:eastAsiaTheme="minorHAnsi" w:hAnsi="Segoe UI" w:cs="Segoe UI"/>
      <w:sz w:val="18"/>
      <w:szCs w:val="18"/>
      <w:lang w:val="pt-PT" w:eastAsia="en-US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26EB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A857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val="pt-PT"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A8570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A857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val="pt-PT"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A85705"/>
    <w:rPr>
      <w:sz w:val="24"/>
      <w:szCs w:val="24"/>
    </w:rPr>
  </w:style>
  <w:style w:type="character" w:styleId="Nmerodepgina">
    <w:name w:val="page number"/>
    <w:basedOn w:val="Tipodeletrapredefinidodopargrafo"/>
    <w:uiPriority w:val="99"/>
    <w:semiHidden/>
    <w:unhideWhenUsed/>
    <w:rsid w:val="00A85705"/>
  </w:style>
  <w:style w:type="paragraph" w:styleId="SemEspaamento">
    <w:name w:val="No Spacing"/>
    <w:uiPriority w:val="1"/>
    <w:qFormat/>
    <w:rsid w:val="00017B85"/>
    <w:pPr>
      <w:spacing w:after="0" w:line="240" w:lineRule="auto"/>
    </w:pPr>
    <w:rPr>
      <w:sz w:val="24"/>
      <w:szCs w:val="24"/>
    </w:rPr>
  </w:style>
  <w:style w:type="paragraph" w:customStyle="1" w:styleId="1">
    <w:name w:val="1"/>
    <w:basedOn w:val="SemEspaamento"/>
    <w:qFormat/>
    <w:rsid w:val="00017B85"/>
    <w:pPr>
      <w:jc w:val="center"/>
    </w:pPr>
    <w:rPr>
      <w:rFonts w:ascii="Avenir Book" w:hAnsi="Avenir Book"/>
    </w:rPr>
  </w:style>
  <w:style w:type="paragraph" w:styleId="Ttulo">
    <w:name w:val="Title"/>
    <w:basedOn w:val="Normal"/>
    <w:next w:val="Normal"/>
    <w:link w:val="TtuloCarter"/>
    <w:uiPriority w:val="10"/>
    <w:qFormat/>
    <w:rsid w:val="00D2314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 w:eastAsia="en-US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2314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png"/><Relationship Id="rId1" Type="http://schemas.openxmlformats.org/officeDocument/2006/relationships/image" Target="media/image12.png"/><Relationship Id="rId5" Type="http://schemas.openxmlformats.org/officeDocument/2006/relationships/image" Target="media/image16.png"/><Relationship Id="rId4" Type="http://schemas.openxmlformats.org/officeDocument/2006/relationships/image" Target="media/image15.tif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8df0fe-c15f-423f-a999-a46b5534281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GostTitle.XSL" StyleName="GOST - Ordinamento per titolo" Version="2003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FF7B9BB28108489AED69FBEB917C36" ma:contentTypeVersion="17" ma:contentTypeDescription="Criar um novo documento." ma:contentTypeScope="" ma:versionID="c1d83e5eafee7c99aa90fbe728f27bfe">
  <xsd:schema xmlns:xsd="http://www.w3.org/2001/XMLSchema" xmlns:xs="http://www.w3.org/2001/XMLSchema" xmlns:p="http://schemas.microsoft.com/office/2006/metadata/properties" xmlns:ns3="dd8df0fe-c15f-423f-a999-a46b55342813" xmlns:ns4="b0b004d3-5626-4731-b5b3-f14603645547" targetNamespace="http://schemas.microsoft.com/office/2006/metadata/properties" ma:root="true" ma:fieldsID="5812eb5baf0b0df44a975209f574f909" ns3:_="" ns4:_="">
    <xsd:import namespace="dd8df0fe-c15f-423f-a999-a46b55342813"/>
    <xsd:import namespace="b0b004d3-5626-4731-b5b3-f146036455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df0fe-c15f-423f-a999-a46b553428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004d3-5626-4731-b5b3-f146036455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3D0901-3FD0-471A-9088-C32593A5EE3A}">
  <ds:schemaRefs>
    <ds:schemaRef ds:uri="http://schemas.microsoft.com/office/2006/metadata/properties"/>
    <ds:schemaRef ds:uri="http://schemas.microsoft.com/office/infopath/2007/PartnerControls"/>
    <ds:schemaRef ds:uri="dd8df0fe-c15f-423f-a999-a46b55342813"/>
  </ds:schemaRefs>
</ds:datastoreItem>
</file>

<file path=customXml/itemProps2.xml><?xml version="1.0" encoding="utf-8"?>
<ds:datastoreItem xmlns:ds="http://schemas.openxmlformats.org/officeDocument/2006/customXml" ds:itemID="{FDF451D9-AC2C-4D7F-AA1A-E12C5BBC73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0F4325-4602-4811-979A-504D7A6DAC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8913D6-1A63-46F5-9124-AC5929FA3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df0fe-c15f-423f-a999-a46b55342813"/>
    <ds:schemaRef ds:uri="b0b004d3-5626-4731-b5b3-f14603645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520</Words>
  <Characters>2814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2</cp:revision>
  <cp:lastPrinted>2024-01-18T16:31:00Z</cp:lastPrinted>
  <dcterms:created xsi:type="dcterms:W3CDTF">2026-10-28T09:48:00Z</dcterms:created>
  <dcterms:modified xsi:type="dcterms:W3CDTF">2026-10-28T09:48:00Z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0x010100A2FF7B9BB28108489AED69FBEB917C36</vt:lpwstr>
  </property>
</Properties>
</file>